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BBDB" w14:textId="77777777" w:rsidR="0092106D" w:rsidRDefault="0092106D" w:rsidP="0092106D">
      <w:pPr>
        <w:pStyle w:val="Default"/>
      </w:pPr>
    </w:p>
    <w:p w14:paraId="54068A23" w14:textId="7F9EFE1C" w:rsidR="0092106D" w:rsidRDefault="0092106D" w:rsidP="0092106D">
      <w:pPr>
        <w:pStyle w:val="Default"/>
        <w:rPr>
          <w:sz w:val="22"/>
          <w:szCs w:val="22"/>
        </w:rPr>
      </w:pPr>
      <w:r>
        <w:t xml:space="preserve"> </w:t>
      </w:r>
      <w:bookmarkStart w:id="0" w:name="_Hlk162198376"/>
      <w:r>
        <w:rPr>
          <w:b/>
          <w:bCs/>
          <w:sz w:val="22"/>
          <w:szCs w:val="22"/>
        </w:rPr>
        <w:t xml:space="preserve">IOC Circular Letter No </w:t>
      </w:r>
      <w:r w:rsidR="00576079">
        <w:rPr>
          <w:b/>
          <w:bCs/>
          <w:sz w:val="22"/>
          <w:szCs w:val="22"/>
        </w:rPr>
        <w:t>XXXX</w:t>
      </w:r>
      <w:r>
        <w:rPr>
          <w:b/>
          <w:bCs/>
          <w:sz w:val="22"/>
          <w:szCs w:val="22"/>
        </w:rPr>
        <w:t xml:space="preserve"> </w:t>
      </w:r>
      <w:r>
        <w:rPr>
          <w:sz w:val="22"/>
          <w:szCs w:val="22"/>
        </w:rPr>
        <w:t>IOC/V</w:t>
      </w:r>
      <w:r w:rsidR="00576079">
        <w:rPr>
          <w:sz w:val="22"/>
          <w:szCs w:val="22"/>
        </w:rPr>
        <w:t>X</w:t>
      </w:r>
      <w:r>
        <w:rPr>
          <w:sz w:val="22"/>
          <w:szCs w:val="22"/>
        </w:rPr>
        <w:t>/DCS/</w:t>
      </w:r>
    </w:p>
    <w:p w14:paraId="19EE48CB" w14:textId="479FD190" w:rsidR="0092106D" w:rsidRDefault="0092106D" w:rsidP="0092106D">
      <w:pPr>
        <w:pStyle w:val="Default"/>
        <w:rPr>
          <w:sz w:val="22"/>
          <w:szCs w:val="22"/>
        </w:rPr>
      </w:pPr>
      <w:r>
        <w:rPr>
          <w:sz w:val="22"/>
          <w:szCs w:val="22"/>
        </w:rPr>
        <w:t xml:space="preserve">(Available in English only) </w:t>
      </w:r>
      <w:r w:rsidR="00576079">
        <w:rPr>
          <w:sz w:val="22"/>
          <w:szCs w:val="22"/>
        </w:rPr>
        <w:t xml:space="preserve">29 </w:t>
      </w:r>
      <w:r w:rsidR="00FF7E36">
        <w:rPr>
          <w:sz w:val="22"/>
          <w:szCs w:val="22"/>
        </w:rPr>
        <w:t>March 2024</w:t>
      </w:r>
    </w:p>
    <w:p w14:paraId="47982CED" w14:textId="77777777" w:rsidR="0092106D" w:rsidRDefault="0092106D" w:rsidP="0092106D">
      <w:pPr>
        <w:pStyle w:val="Default"/>
        <w:rPr>
          <w:sz w:val="22"/>
          <w:szCs w:val="22"/>
        </w:rPr>
      </w:pPr>
    </w:p>
    <w:p w14:paraId="656B52AF" w14:textId="7DDDF8A1" w:rsidR="0092106D" w:rsidRDefault="0092106D" w:rsidP="0092106D">
      <w:pPr>
        <w:pStyle w:val="Default"/>
        <w:rPr>
          <w:sz w:val="22"/>
          <w:szCs w:val="22"/>
        </w:rPr>
      </w:pPr>
      <w:proofErr w:type="gramStart"/>
      <w:r>
        <w:rPr>
          <w:sz w:val="22"/>
          <w:szCs w:val="22"/>
        </w:rPr>
        <w:t>To :</w:t>
      </w:r>
      <w:proofErr w:type="gramEnd"/>
      <w:r>
        <w:rPr>
          <w:sz w:val="22"/>
          <w:szCs w:val="22"/>
        </w:rPr>
        <w:t xml:space="preserve"> ICG/NEAMTWS Tsunami National Contacts (TNCs) </w:t>
      </w:r>
    </w:p>
    <w:p w14:paraId="614FF397" w14:textId="77777777" w:rsidR="0092106D" w:rsidRDefault="0092106D" w:rsidP="0092106D">
      <w:pPr>
        <w:pStyle w:val="Default"/>
        <w:rPr>
          <w:sz w:val="22"/>
          <w:szCs w:val="22"/>
        </w:rPr>
      </w:pPr>
      <w:r>
        <w:rPr>
          <w:sz w:val="22"/>
          <w:szCs w:val="22"/>
        </w:rPr>
        <w:t xml:space="preserve">ICG/NEAMTWS Tsunami Warning Focal Points (TWFPs) </w:t>
      </w:r>
    </w:p>
    <w:p w14:paraId="5340D6E6" w14:textId="77777777" w:rsidR="0092106D" w:rsidRDefault="0092106D" w:rsidP="0092106D">
      <w:pPr>
        <w:pStyle w:val="Default"/>
        <w:rPr>
          <w:sz w:val="22"/>
          <w:szCs w:val="22"/>
        </w:rPr>
      </w:pPr>
      <w:r>
        <w:rPr>
          <w:sz w:val="22"/>
          <w:szCs w:val="22"/>
        </w:rPr>
        <w:t xml:space="preserve">ICG/NEAMTWS Officers </w:t>
      </w:r>
    </w:p>
    <w:p w14:paraId="798116BC" w14:textId="77777777" w:rsidR="0092106D" w:rsidRDefault="0092106D" w:rsidP="0092106D">
      <w:pPr>
        <w:pStyle w:val="Default"/>
        <w:rPr>
          <w:sz w:val="22"/>
          <w:szCs w:val="22"/>
        </w:rPr>
      </w:pPr>
      <w:r>
        <w:rPr>
          <w:sz w:val="22"/>
          <w:szCs w:val="22"/>
        </w:rPr>
        <w:t xml:space="preserve">ICG/NEAMTWS Steering Committee </w:t>
      </w:r>
    </w:p>
    <w:p w14:paraId="63458A78" w14:textId="77777777" w:rsidR="0092106D" w:rsidRDefault="0092106D" w:rsidP="0092106D">
      <w:pPr>
        <w:pStyle w:val="Default"/>
        <w:rPr>
          <w:sz w:val="22"/>
          <w:szCs w:val="22"/>
        </w:rPr>
      </w:pPr>
    </w:p>
    <w:p w14:paraId="68521AB0" w14:textId="2AB7ABC6" w:rsidR="0092106D" w:rsidRDefault="0092106D" w:rsidP="0092106D">
      <w:pPr>
        <w:pStyle w:val="Default"/>
        <w:rPr>
          <w:sz w:val="22"/>
          <w:szCs w:val="22"/>
        </w:rPr>
      </w:pPr>
      <w:proofErr w:type="gramStart"/>
      <w:r>
        <w:rPr>
          <w:sz w:val="22"/>
          <w:szCs w:val="22"/>
        </w:rPr>
        <w:t>Cc :</w:t>
      </w:r>
      <w:proofErr w:type="gramEnd"/>
      <w:r>
        <w:rPr>
          <w:sz w:val="22"/>
          <w:szCs w:val="22"/>
        </w:rPr>
        <w:t xml:space="preserve"> Official National Coordinating Bodies for liaison with IOC, Permanent Delegation/Observer Mission to UNESCO and National Commissions for UNESCO in ICG/NEAMTWS Member States</w:t>
      </w:r>
      <w:r>
        <w:rPr>
          <w:sz w:val="14"/>
          <w:szCs w:val="14"/>
        </w:rPr>
        <w:t xml:space="preserve">1 </w:t>
      </w:r>
      <w:r>
        <w:rPr>
          <w:sz w:val="22"/>
          <w:szCs w:val="22"/>
        </w:rPr>
        <w:t xml:space="preserve">European Commission Directorate-General for European Civil Protection and Humanitarian Aid Operations (ECHO) Directorate A – Emergency Management and </w:t>
      </w:r>
      <w:proofErr w:type="spellStart"/>
      <w:r>
        <w:rPr>
          <w:sz w:val="22"/>
          <w:szCs w:val="22"/>
        </w:rPr>
        <w:t>rescEU</w:t>
      </w:r>
      <w:proofErr w:type="spellEnd"/>
      <w:r>
        <w:rPr>
          <w:sz w:val="22"/>
          <w:szCs w:val="22"/>
        </w:rPr>
        <w:t xml:space="preserve"> </w:t>
      </w:r>
    </w:p>
    <w:p w14:paraId="381F7AD2" w14:textId="77777777" w:rsidR="0092106D" w:rsidRDefault="0092106D" w:rsidP="0092106D">
      <w:pPr>
        <w:pStyle w:val="Default"/>
        <w:rPr>
          <w:b/>
          <w:bCs/>
          <w:sz w:val="22"/>
          <w:szCs w:val="22"/>
        </w:rPr>
      </w:pPr>
    </w:p>
    <w:p w14:paraId="51F7E64E" w14:textId="7C1F04D6" w:rsidR="0092106D" w:rsidRPr="0092106D" w:rsidRDefault="0092106D" w:rsidP="0092106D">
      <w:pPr>
        <w:rPr>
          <w:rFonts w:asciiTheme="minorBidi" w:eastAsia="Times New Roman" w:hAnsiTheme="minorBidi"/>
          <w:b/>
          <w:bCs/>
          <w:color w:val="000000"/>
          <w:kern w:val="0"/>
          <w14:ligatures w14:val="none"/>
        </w:rPr>
      </w:pPr>
      <w:r w:rsidRPr="0092106D">
        <w:rPr>
          <w:rFonts w:asciiTheme="minorBidi" w:hAnsiTheme="minorBidi"/>
          <w:b/>
          <w:bCs/>
        </w:rPr>
        <w:t>Subject:</w:t>
      </w:r>
      <w:r w:rsidRPr="0092106D">
        <w:rPr>
          <w:rFonts w:asciiTheme="minorBidi" w:hAnsiTheme="minorBidi"/>
          <w:b/>
          <w:bCs/>
        </w:rPr>
        <w:t xml:space="preserve"> </w:t>
      </w:r>
      <w:r w:rsidRPr="0092106D">
        <w:rPr>
          <w:rFonts w:asciiTheme="minorBidi" w:hAnsiTheme="minorBidi"/>
          <w:b/>
          <w:bCs/>
        </w:rPr>
        <w:t xml:space="preserve">New </w:t>
      </w:r>
      <w:r w:rsidRPr="0092106D">
        <w:rPr>
          <w:rFonts w:asciiTheme="minorBidi" w:hAnsiTheme="minorBidi"/>
          <w:b/>
          <w:bCs/>
        </w:rPr>
        <w:t xml:space="preserve">Project </w:t>
      </w:r>
      <w:r w:rsidRPr="0092106D">
        <w:rPr>
          <w:rFonts w:asciiTheme="minorBidi" w:hAnsiTheme="minorBidi"/>
          <w:b/>
          <w:bCs/>
        </w:rPr>
        <w:t>“Scaling</w:t>
      </w:r>
      <w:r w:rsidRPr="00770C9C">
        <w:rPr>
          <w:rFonts w:asciiTheme="minorBidi" w:eastAsia="Times New Roman" w:hAnsiTheme="minorBidi"/>
          <w:b/>
          <w:bCs/>
          <w:color w:val="000000"/>
          <w:kern w:val="0"/>
          <w14:ligatures w14:val="none"/>
        </w:rPr>
        <w:t>-Up and Strengthening the Resilience of Coastal Communities in the North-Eastern Atlantic and Mediterranean Regions to the Impact of Tsunamis and Other Sea Level-Related Coastal Hazards</w:t>
      </w:r>
      <w:r w:rsidR="00576079">
        <w:rPr>
          <w:rFonts w:asciiTheme="minorBidi" w:eastAsia="Times New Roman" w:hAnsiTheme="minorBidi"/>
          <w:b/>
          <w:bCs/>
          <w:color w:val="000000"/>
          <w:kern w:val="0"/>
          <w14:ligatures w14:val="none"/>
        </w:rPr>
        <w:t xml:space="preserve"> (</w:t>
      </w:r>
      <w:proofErr w:type="spellStart"/>
      <w:r w:rsidR="00576079">
        <w:rPr>
          <w:rFonts w:asciiTheme="minorBidi" w:eastAsia="Times New Roman" w:hAnsiTheme="minorBidi"/>
          <w:b/>
          <w:bCs/>
          <w:color w:val="000000"/>
          <w:kern w:val="0"/>
          <w14:ligatures w14:val="none"/>
        </w:rPr>
        <w:t>CoastWAVE</w:t>
      </w:r>
      <w:proofErr w:type="spellEnd"/>
      <w:r w:rsidR="00576079">
        <w:rPr>
          <w:rFonts w:asciiTheme="minorBidi" w:eastAsia="Times New Roman" w:hAnsiTheme="minorBidi"/>
          <w:b/>
          <w:bCs/>
          <w:color w:val="000000"/>
          <w:kern w:val="0"/>
          <w14:ligatures w14:val="none"/>
        </w:rPr>
        <w:t xml:space="preserve"> 2.0 Project)</w:t>
      </w:r>
    </w:p>
    <w:p w14:paraId="4EFE59AD" w14:textId="77777777" w:rsidR="0092106D" w:rsidRDefault="0092106D" w:rsidP="0092106D">
      <w:pPr>
        <w:pStyle w:val="Default"/>
        <w:rPr>
          <w:sz w:val="22"/>
          <w:szCs w:val="22"/>
        </w:rPr>
      </w:pPr>
    </w:p>
    <w:p w14:paraId="75CE7DE5" w14:textId="7D307B62" w:rsidR="00064D15" w:rsidRDefault="00064D15" w:rsidP="00064D15">
      <w:pPr>
        <w:pStyle w:val="Default"/>
        <w:jc w:val="both"/>
        <w:rPr>
          <w:sz w:val="22"/>
          <w:szCs w:val="22"/>
        </w:rPr>
      </w:pPr>
      <w:bookmarkStart w:id="1" w:name="_Hlk162198564"/>
      <w:bookmarkEnd w:id="0"/>
      <w:r w:rsidRPr="00064D15">
        <w:rPr>
          <w:sz w:val="22"/>
          <w:szCs w:val="22"/>
        </w:rPr>
        <w:t>I</w:t>
      </w:r>
      <w:r>
        <w:rPr>
          <w:sz w:val="22"/>
          <w:szCs w:val="22"/>
        </w:rPr>
        <w:t xml:space="preserve"> am </w:t>
      </w:r>
      <w:r w:rsidRPr="00064D15">
        <w:rPr>
          <w:sz w:val="22"/>
          <w:szCs w:val="22"/>
        </w:rPr>
        <w:t>delighted</w:t>
      </w:r>
      <w:r w:rsidRPr="00064D15">
        <w:rPr>
          <w:sz w:val="22"/>
          <w:szCs w:val="22"/>
        </w:rPr>
        <w:t xml:space="preserve"> to </w:t>
      </w:r>
      <w:r>
        <w:rPr>
          <w:sz w:val="22"/>
          <w:szCs w:val="22"/>
        </w:rPr>
        <w:t>announce</w:t>
      </w:r>
      <w:r w:rsidRPr="00064D15">
        <w:rPr>
          <w:sz w:val="22"/>
          <w:szCs w:val="22"/>
        </w:rPr>
        <w:t xml:space="preserve"> that the proposed </w:t>
      </w:r>
      <w:r w:rsidR="00BA0EBF">
        <w:rPr>
          <w:sz w:val="22"/>
          <w:szCs w:val="22"/>
        </w:rPr>
        <w:t xml:space="preserve">project </w:t>
      </w:r>
      <w:r w:rsidRPr="00064D15">
        <w:rPr>
          <w:sz w:val="22"/>
          <w:szCs w:val="22"/>
        </w:rPr>
        <w:t>initiative</w:t>
      </w:r>
      <w:r>
        <w:rPr>
          <w:sz w:val="22"/>
          <w:szCs w:val="22"/>
        </w:rPr>
        <w:t xml:space="preserve"> (</w:t>
      </w:r>
      <w:proofErr w:type="spellStart"/>
      <w:r>
        <w:rPr>
          <w:sz w:val="22"/>
          <w:szCs w:val="22"/>
        </w:rPr>
        <w:t>CoastWAVE</w:t>
      </w:r>
      <w:proofErr w:type="spellEnd"/>
      <w:r>
        <w:rPr>
          <w:sz w:val="22"/>
          <w:szCs w:val="22"/>
        </w:rPr>
        <w:t xml:space="preserve"> 2.0)</w:t>
      </w:r>
      <w:r w:rsidRPr="00064D15">
        <w:rPr>
          <w:sz w:val="22"/>
          <w:szCs w:val="22"/>
        </w:rPr>
        <w:t xml:space="preserve"> outlined above gained </w:t>
      </w:r>
      <w:r>
        <w:rPr>
          <w:sz w:val="22"/>
          <w:szCs w:val="22"/>
        </w:rPr>
        <w:t xml:space="preserve">funding </w:t>
      </w:r>
      <w:r w:rsidRPr="00064D15">
        <w:rPr>
          <w:sz w:val="22"/>
          <w:szCs w:val="22"/>
        </w:rPr>
        <w:t>approval from the European Union (EU) Directorate-General for European Civil Protection and Humanitarian Aid Operations (DG-ECHO) in December 2023</w:t>
      </w:r>
      <w:r w:rsidR="0092106D">
        <w:rPr>
          <w:sz w:val="22"/>
          <w:szCs w:val="22"/>
        </w:rPr>
        <w:t>) and placed under the responsibility of UNESCO/IOC and its</w:t>
      </w:r>
      <w:r>
        <w:rPr>
          <w:sz w:val="22"/>
          <w:szCs w:val="22"/>
        </w:rPr>
        <w:t xml:space="preserve"> </w:t>
      </w:r>
      <w:r w:rsidR="0092106D">
        <w:rPr>
          <w:sz w:val="22"/>
          <w:szCs w:val="22"/>
        </w:rPr>
        <w:t xml:space="preserve">ICG/NEAMTWS Technical Secretariat. </w:t>
      </w:r>
    </w:p>
    <w:p w14:paraId="363A00C0" w14:textId="77777777" w:rsidR="00064D15" w:rsidRDefault="00064D15" w:rsidP="00064D15">
      <w:pPr>
        <w:pStyle w:val="Default"/>
        <w:jc w:val="both"/>
        <w:rPr>
          <w:sz w:val="22"/>
          <w:szCs w:val="22"/>
        </w:rPr>
      </w:pPr>
    </w:p>
    <w:p w14:paraId="236A69B4" w14:textId="527B1809" w:rsidR="00064D15" w:rsidRPr="00064D15" w:rsidRDefault="00064D15" w:rsidP="00064D15">
      <w:pPr>
        <w:pStyle w:val="Default"/>
        <w:jc w:val="both"/>
        <w:rPr>
          <w:rFonts w:asciiTheme="minorBidi" w:hAnsiTheme="minorBidi" w:cstheme="minorBidi"/>
          <w:sz w:val="22"/>
          <w:szCs w:val="22"/>
        </w:rPr>
      </w:pPr>
      <w:proofErr w:type="spellStart"/>
      <w:r w:rsidRPr="00064D15">
        <w:rPr>
          <w:rFonts w:asciiTheme="minorBidi" w:hAnsiTheme="minorBidi" w:cstheme="minorBidi"/>
          <w:color w:val="0D0D0D"/>
          <w:sz w:val="22"/>
          <w:szCs w:val="22"/>
          <w:shd w:val="clear" w:color="auto" w:fill="FFFFFF"/>
        </w:rPr>
        <w:t>CoastWAVE</w:t>
      </w:r>
      <w:proofErr w:type="spellEnd"/>
      <w:r>
        <w:rPr>
          <w:rFonts w:asciiTheme="minorBidi" w:hAnsiTheme="minorBidi" w:cstheme="minorBidi"/>
          <w:color w:val="0D0D0D"/>
          <w:sz w:val="22"/>
          <w:szCs w:val="22"/>
          <w:shd w:val="clear" w:color="auto" w:fill="FFFFFF"/>
        </w:rPr>
        <w:t xml:space="preserve"> project phase</w:t>
      </w:r>
      <w:r w:rsidR="00FF7E36">
        <w:rPr>
          <w:rFonts w:asciiTheme="minorBidi" w:hAnsiTheme="minorBidi" w:cstheme="minorBidi"/>
          <w:color w:val="0D0D0D"/>
          <w:sz w:val="22"/>
          <w:szCs w:val="22"/>
          <w:shd w:val="clear" w:color="auto" w:fill="FFFFFF"/>
        </w:rPr>
        <w:t xml:space="preserve"> </w:t>
      </w:r>
      <w:r w:rsidR="00BA0EBF">
        <w:rPr>
          <w:rFonts w:asciiTheme="minorBidi" w:hAnsiTheme="minorBidi" w:cstheme="minorBidi"/>
          <w:color w:val="0D0D0D"/>
          <w:sz w:val="22"/>
          <w:szCs w:val="22"/>
          <w:shd w:val="clear" w:color="auto" w:fill="FFFFFF"/>
        </w:rPr>
        <w:t>–</w:t>
      </w:r>
      <w:r>
        <w:rPr>
          <w:rFonts w:asciiTheme="minorBidi" w:hAnsiTheme="minorBidi" w:cstheme="minorBidi"/>
          <w:color w:val="0D0D0D"/>
          <w:sz w:val="22"/>
          <w:szCs w:val="22"/>
          <w:shd w:val="clear" w:color="auto" w:fill="FFFFFF"/>
        </w:rPr>
        <w:t xml:space="preserve"> I</w:t>
      </w:r>
      <w:r w:rsidR="00BA0EBF">
        <w:rPr>
          <w:rFonts w:asciiTheme="minorBidi" w:hAnsiTheme="minorBidi" w:cstheme="minorBidi"/>
          <w:color w:val="0D0D0D"/>
          <w:sz w:val="22"/>
          <w:szCs w:val="22"/>
          <w:shd w:val="clear" w:color="auto" w:fill="FFFFFF"/>
        </w:rPr>
        <w:t>, an endorsed as an Ocean Decade Action,</w:t>
      </w:r>
      <w:r w:rsidRPr="00064D15">
        <w:rPr>
          <w:rFonts w:asciiTheme="minorBidi" w:hAnsiTheme="minorBidi" w:cstheme="minorBidi"/>
          <w:color w:val="0D0D0D"/>
          <w:sz w:val="22"/>
          <w:szCs w:val="22"/>
          <w:shd w:val="clear" w:color="auto" w:fill="FFFFFF"/>
        </w:rPr>
        <w:t xml:space="preserve"> commenced on September 1, 2021, and is set to conclude on June 30, 2024</w:t>
      </w:r>
      <w:r>
        <w:rPr>
          <w:rFonts w:asciiTheme="minorBidi" w:hAnsiTheme="minorBidi" w:cstheme="minorBidi"/>
          <w:color w:val="0D0D0D"/>
          <w:sz w:val="22"/>
          <w:szCs w:val="22"/>
          <w:shd w:val="clear" w:color="auto" w:fill="FFFFFF"/>
        </w:rPr>
        <w:t xml:space="preserve">. </w:t>
      </w:r>
      <w:r>
        <w:rPr>
          <w:rFonts w:asciiTheme="minorBidi" w:hAnsiTheme="minorBidi" w:cstheme="minorBidi"/>
          <w:sz w:val="22"/>
          <w:szCs w:val="22"/>
        </w:rPr>
        <w:t xml:space="preserve"> </w:t>
      </w:r>
      <w:r w:rsidRPr="00064D15">
        <w:rPr>
          <w:rFonts w:asciiTheme="minorBidi" w:hAnsiTheme="minorBidi" w:cstheme="minorBidi"/>
          <w:color w:val="0D0D0D"/>
          <w:sz w:val="22"/>
          <w:szCs w:val="22"/>
          <w:shd w:val="clear" w:color="auto" w:fill="FFFFFF"/>
        </w:rPr>
        <w:t xml:space="preserve">As the project </w:t>
      </w:r>
      <w:r>
        <w:rPr>
          <w:rFonts w:asciiTheme="minorBidi" w:hAnsiTheme="minorBidi" w:cstheme="minorBidi"/>
          <w:color w:val="0D0D0D"/>
          <w:sz w:val="22"/>
          <w:szCs w:val="22"/>
          <w:shd w:val="clear" w:color="auto" w:fill="FFFFFF"/>
        </w:rPr>
        <w:t>phase</w:t>
      </w:r>
      <w:r w:rsidR="00FF7E36">
        <w:rPr>
          <w:rFonts w:asciiTheme="minorBidi" w:hAnsiTheme="minorBidi" w:cstheme="minorBidi"/>
          <w:color w:val="0D0D0D"/>
          <w:sz w:val="22"/>
          <w:szCs w:val="22"/>
          <w:shd w:val="clear" w:color="auto" w:fill="FFFFFF"/>
        </w:rPr>
        <w:t>-</w:t>
      </w:r>
      <w:r>
        <w:rPr>
          <w:rFonts w:asciiTheme="minorBidi" w:hAnsiTheme="minorBidi" w:cstheme="minorBidi"/>
          <w:color w:val="0D0D0D"/>
          <w:sz w:val="22"/>
          <w:szCs w:val="22"/>
          <w:shd w:val="clear" w:color="auto" w:fill="FFFFFF"/>
        </w:rPr>
        <w:t xml:space="preserve"> I </w:t>
      </w:r>
      <w:r w:rsidRPr="00064D15">
        <w:rPr>
          <w:rFonts w:asciiTheme="minorBidi" w:hAnsiTheme="minorBidi" w:cstheme="minorBidi"/>
          <w:color w:val="0D0D0D"/>
          <w:sz w:val="22"/>
          <w:szCs w:val="22"/>
          <w:shd w:val="clear" w:color="auto" w:fill="FFFFFF"/>
        </w:rPr>
        <w:t xml:space="preserve">nears completion, preparations are underway for a final project meeting in June 2024 (specific date and location to be announced), where </w:t>
      </w:r>
      <w:r>
        <w:rPr>
          <w:rFonts w:asciiTheme="minorBidi" w:hAnsiTheme="minorBidi" w:cstheme="minorBidi"/>
          <w:color w:val="0D0D0D"/>
          <w:sz w:val="22"/>
          <w:szCs w:val="22"/>
          <w:shd w:val="clear" w:color="auto" w:fill="FFFFFF"/>
        </w:rPr>
        <w:t xml:space="preserve">key </w:t>
      </w:r>
      <w:r w:rsidRPr="00064D15">
        <w:rPr>
          <w:rFonts w:asciiTheme="minorBidi" w:hAnsiTheme="minorBidi" w:cstheme="minorBidi"/>
          <w:color w:val="0D0D0D"/>
          <w:sz w:val="22"/>
          <w:szCs w:val="22"/>
          <w:shd w:val="clear" w:color="auto" w:fill="FFFFFF"/>
        </w:rPr>
        <w:t>results and outcomes will be showcased.</w:t>
      </w:r>
    </w:p>
    <w:p w14:paraId="75D7172C" w14:textId="77777777" w:rsidR="0092106D" w:rsidRDefault="0092106D" w:rsidP="0092106D">
      <w:pPr>
        <w:pStyle w:val="Default"/>
        <w:rPr>
          <w:sz w:val="22"/>
          <w:szCs w:val="22"/>
        </w:rPr>
      </w:pPr>
    </w:p>
    <w:p w14:paraId="392F2472" w14:textId="7455B943" w:rsidR="0092106D" w:rsidRDefault="0092106D" w:rsidP="00576079">
      <w:pPr>
        <w:pStyle w:val="Default"/>
        <w:jc w:val="both"/>
        <w:rPr>
          <w:sz w:val="22"/>
          <w:szCs w:val="22"/>
        </w:rPr>
      </w:pPr>
      <w:r>
        <w:rPr>
          <w:sz w:val="22"/>
          <w:szCs w:val="22"/>
        </w:rPr>
        <w:t xml:space="preserve">The </w:t>
      </w:r>
      <w:r>
        <w:rPr>
          <w:sz w:val="22"/>
          <w:szCs w:val="22"/>
        </w:rPr>
        <w:t xml:space="preserve">new </w:t>
      </w:r>
      <w:r w:rsidR="00576079">
        <w:rPr>
          <w:sz w:val="22"/>
          <w:szCs w:val="22"/>
        </w:rPr>
        <w:t>project (</w:t>
      </w:r>
      <w:proofErr w:type="spellStart"/>
      <w:r>
        <w:rPr>
          <w:sz w:val="22"/>
          <w:szCs w:val="22"/>
        </w:rPr>
        <w:t>CoastWAVE</w:t>
      </w:r>
      <w:proofErr w:type="spellEnd"/>
      <w:r>
        <w:rPr>
          <w:sz w:val="22"/>
          <w:szCs w:val="22"/>
        </w:rPr>
        <w:t xml:space="preserve"> 2.0) of 24</w:t>
      </w:r>
      <w:r>
        <w:rPr>
          <w:sz w:val="22"/>
          <w:szCs w:val="22"/>
        </w:rPr>
        <w:t xml:space="preserve">-month, </w:t>
      </w:r>
      <w:r>
        <w:rPr>
          <w:sz w:val="22"/>
          <w:szCs w:val="22"/>
        </w:rPr>
        <w:t xml:space="preserve">will start </w:t>
      </w:r>
      <w:r>
        <w:rPr>
          <w:sz w:val="22"/>
          <w:szCs w:val="22"/>
        </w:rPr>
        <w:t xml:space="preserve">on 1 </w:t>
      </w:r>
      <w:r>
        <w:rPr>
          <w:sz w:val="22"/>
          <w:szCs w:val="22"/>
        </w:rPr>
        <w:t>July 2024</w:t>
      </w:r>
      <w:r w:rsidR="00576079">
        <w:rPr>
          <w:sz w:val="22"/>
          <w:szCs w:val="22"/>
        </w:rPr>
        <w:t>. It</w:t>
      </w:r>
      <w:r>
        <w:rPr>
          <w:sz w:val="22"/>
          <w:szCs w:val="22"/>
        </w:rPr>
        <w:t xml:space="preserve"> will be of direct benefit to </w:t>
      </w:r>
      <w:r w:rsidR="00576079">
        <w:rPr>
          <w:sz w:val="22"/>
          <w:szCs w:val="22"/>
        </w:rPr>
        <w:t xml:space="preserve">some </w:t>
      </w:r>
      <w:r>
        <w:rPr>
          <w:sz w:val="22"/>
          <w:szCs w:val="22"/>
        </w:rPr>
        <w:t xml:space="preserve">existing project </w:t>
      </w:r>
      <w:r w:rsidR="00576079">
        <w:rPr>
          <w:sz w:val="22"/>
          <w:szCs w:val="22"/>
        </w:rPr>
        <w:t xml:space="preserve">countries, </w:t>
      </w:r>
      <w:proofErr w:type="gramStart"/>
      <w:r w:rsidR="00576079">
        <w:rPr>
          <w:sz w:val="22"/>
          <w:szCs w:val="22"/>
        </w:rPr>
        <w:t>and</w:t>
      </w:r>
      <w:r>
        <w:rPr>
          <w:sz w:val="22"/>
          <w:szCs w:val="22"/>
        </w:rPr>
        <w:t xml:space="preserve"> </w:t>
      </w:r>
      <w:r w:rsidR="00FF7E36">
        <w:rPr>
          <w:sz w:val="22"/>
          <w:szCs w:val="22"/>
        </w:rPr>
        <w:t>also</w:t>
      </w:r>
      <w:proofErr w:type="gramEnd"/>
      <w:r w:rsidR="00FF7E36">
        <w:rPr>
          <w:sz w:val="22"/>
          <w:szCs w:val="22"/>
        </w:rPr>
        <w:t xml:space="preserve"> </w:t>
      </w:r>
      <w:r w:rsidR="00576079">
        <w:rPr>
          <w:sz w:val="22"/>
          <w:szCs w:val="22"/>
        </w:rPr>
        <w:t>new countries.</w:t>
      </w:r>
      <w:r>
        <w:rPr>
          <w:sz w:val="22"/>
          <w:szCs w:val="22"/>
        </w:rPr>
        <w:t xml:space="preserve"> A kick-off workshop and formal launching of</w:t>
      </w:r>
      <w:r w:rsidR="00576079">
        <w:rPr>
          <w:sz w:val="22"/>
          <w:szCs w:val="22"/>
        </w:rPr>
        <w:t xml:space="preserve"> </w:t>
      </w:r>
      <w:r>
        <w:rPr>
          <w:sz w:val="22"/>
          <w:szCs w:val="22"/>
        </w:rPr>
        <w:t xml:space="preserve">the project is envisaged </w:t>
      </w:r>
      <w:r>
        <w:rPr>
          <w:sz w:val="22"/>
          <w:szCs w:val="22"/>
        </w:rPr>
        <w:t xml:space="preserve">by </w:t>
      </w:r>
      <w:r w:rsidR="00576079">
        <w:rPr>
          <w:sz w:val="22"/>
          <w:szCs w:val="22"/>
        </w:rPr>
        <w:t xml:space="preserve">end of August </w:t>
      </w:r>
      <w:r>
        <w:rPr>
          <w:sz w:val="22"/>
          <w:szCs w:val="22"/>
        </w:rPr>
        <w:t xml:space="preserve">2024 </w:t>
      </w:r>
      <w:r>
        <w:rPr>
          <w:sz w:val="22"/>
          <w:szCs w:val="22"/>
        </w:rPr>
        <w:t>(date and place to be announced</w:t>
      </w:r>
      <w:r w:rsidR="00BA0EBF">
        <w:rPr>
          <w:sz w:val="22"/>
          <w:szCs w:val="22"/>
        </w:rPr>
        <w:t>). Kindly</w:t>
      </w:r>
      <w:r>
        <w:rPr>
          <w:sz w:val="22"/>
          <w:szCs w:val="22"/>
        </w:rPr>
        <w:t xml:space="preserve"> </w:t>
      </w:r>
      <w:r w:rsidR="00BA0EBF">
        <w:rPr>
          <w:sz w:val="22"/>
          <w:szCs w:val="22"/>
        </w:rPr>
        <w:t xml:space="preserve">find </w:t>
      </w:r>
      <w:r>
        <w:rPr>
          <w:sz w:val="22"/>
          <w:szCs w:val="22"/>
        </w:rPr>
        <w:t xml:space="preserve">information attached hereafter. </w:t>
      </w:r>
      <w:r w:rsidR="00576079">
        <w:rPr>
          <w:sz w:val="22"/>
          <w:szCs w:val="22"/>
        </w:rPr>
        <w:t xml:space="preserve">The project team will start engaging with </w:t>
      </w:r>
      <w:r w:rsidR="00064D15">
        <w:rPr>
          <w:sz w:val="22"/>
          <w:szCs w:val="22"/>
        </w:rPr>
        <w:t xml:space="preserve">identified </w:t>
      </w:r>
      <w:r w:rsidR="00576079">
        <w:rPr>
          <w:sz w:val="22"/>
          <w:szCs w:val="22"/>
        </w:rPr>
        <w:t xml:space="preserve">project countries shortly to start </w:t>
      </w:r>
      <w:r w:rsidR="00064D15">
        <w:rPr>
          <w:sz w:val="22"/>
          <w:szCs w:val="22"/>
        </w:rPr>
        <w:t xml:space="preserve">implementation </w:t>
      </w:r>
      <w:r w:rsidR="00576079">
        <w:rPr>
          <w:sz w:val="22"/>
          <w:szCs w:val="22"/>
        </w:rPr>
        <w:t>preparations (Partnership agreements) ahead of the European summer holiday break</w:t>
      </w:r>
      <w:r w:rsidR="00064D15">
        <w:rPr>
          <w:sz w:val="22"/>
          <w:szCs w:val="22"/>
        </w:rPr>
        <w:t xml:space="preserve"> to avoid </w:t>
      </w:r>
      <w:r w:rsidR="00BA0EBF">
        <w:rPr>
          <w:sz w:val="22"/>
          <w:szCs w:val="22"/>
        </w:rPr>
        <w:t xml:space="preserve">any </w:t>
      </w:r>
      <w:r w:rsidR="00064D15">
        <w:rPr>
          <w:sz w:val="22"/>
          <w:szCs w:val="22"/>
        </w:rPr>
        <w:t>project delays</w:t>
      </w:r>
      <w:r w:rsidR="00576079">
        <w:rPr>
          <w:sz w:val="22"/>
          <w:szCs w:val="22"/>
        </w:rPr>
        <w:t xml:space="preserve">. </w:t>
      </w:r>
    </w:p>
    <w:p w14:paraId="0736BE89" w14:textId="77777777" w:rsidR="00576079" w:rsidRDefault="00576079" w:rsidP="0092106D">
      <w:pPr>
        <w:pStyle w:val="Default"/>
        <w:rPr>
          <w:sz w:val="22"/>
          <w:szCs w:val="22"/>
        </w:rPr>
      </w:pPr>
    </w:p>
    <w:p w14:paraId="6095F551" w14:textId="77777777" w:rsidR="0092106D" w:rsidRDefault="0092106D" w:rsidP="0092106D">
      <w:pPr>
        <w:pStyle w:val="Default"/>
        <w:rPr>
          <w:sz w:val="22"/>
          <w:szCs w:val="22"/>
        </w:rPr>
      </w:pPr>
      <w:r>
        <w:rPr>
          <w:sz w:val="22"/>
          <w:szCs w:val="22"/>
        </w:rPr>
        <w:t xml:space="preserve">Support is sought through collaboration within the ICG/NEAMTWS community, working groups, task teams, as well as other key partners including: </w:t>
      </w:r>
    </w:p>
    <w:p w14:paraId="3FFD68AC" w14:textId="77777777" w:rsidR="0092106D" w:rsidRDefault="0092106D" w:rsidP="0092106D">
      <w:pPr>
        <w:pStyle w:val="Default"/>
        <w:rPr>
          <w:sz w:val="22"/>
          <w:szCs w:val="22"/>
        </w:rPr>
      </w:pPr>
    </w:p>
    <w:p w14:paraId="73F0FE56" w14:textId="77777777" w:rsidR="0092106D" w:rsidRDefault="0092106D" w:rsidP="0092106D">
      <w:pPr>
        <w:pStyle w:val="Default"/>
        <w:numPr>
          <w:ilvl w:val="0"/>
          <w:numId w:val="1"/>
        </w:numPr>
        <w:spacing w:after="147"/>
        <w:rPr>
          <w:sz w:val="22"/>
          <w:szCs w:val="22"/>
        </w:rPr>
      </w:pPr>
      <w:r>
        <w:rPr>
          <w:sz w:val="22"/>
          <w:szCs w:val="22"/>
        </w:rPr>
        <w:t xml:space="preserve">• The European Commission's science and knowledge service, </w:t>
      </w:r>
    </w:p>
    <w:p w14:paraId="7F5A283E" w14:textId="77777777" w:rsidR="0092106D" w:rsidRDefault="0092106D" w:rsidP="0092106D">
      <w:pPr>
        <w:pStyle w:val="Default"/>
        <w:numPr>
          <w:ilvl w:val="0"/>
          <w:numId w:val="1"/>
        </w:numPr>
        <w:spacing w:after="147"/>
        <w:rPr>
          <w:sz w:val="22"/>
          <w:szCs w:val="22"/>
        </w:rPr>
      </w:pPr>
      <w:r>
        <w:rPr>
          <w:sz w:val="22"/>
          <w:szCs w:val="22"/>
        </w:rPr>
        <w:t xml:space="preserve">• Joint Research Centre (JRC) European Commission, </w:t>
      </w:r>
    </w:p>
    <w:p w14:paraId="0C476AA2" w14:textId="1E1FA14F" w:rsidR="00F9188A" w:rsidRPr="00576079" w:rsidRDefault="0092106D" w:rsidP="00576079">
      <w:pPr>
        <w:pStyle w:val="Default"/>
        <w:numPr>
          <w:ilvl w:val="0"/>
          <w:numId w:val="1"/>
        </w:numPr>
        <w:spacing w:after="147"/>
        <w:rPr>
          <w:sz w:val="22"/>
          <w:szCs w:val="22"/>
        </w:rPr>
      </w:pPr>
      <w:r>
        <w:rPr>
          <w:sz w:val="22"/>
          <w:szCs w:val="22"/>
        </w:rPr>
        <w:t xml:space="preserve">• UNESCO field offices, </w:t>
      </w:r>
    </w:p>
    <w:p w14:paraId="173D8A37" w14:textId="04555789" w:rsidR="0092106D" w:rsidRPr="0092106D" w:rsidRDefault="0092106D" w:rsidP="0092106D">
      <w:pPr>
        <w:pStyle w:val="Default"/>
        <w:jc w:val="both"/>
        <w:rPr>
          <w:rFonts w:asciiTheme="minorBidi" w:hAnsiTheme="minorBidi" w:cstheme="minorBidi"/>
          <w:sz w:val="22"/>
          <w:szCs w:val="22"/>
        </w:rPr>
      </w:pPr>
      <w:r w:rsidRPr="0092106D">
        <w:rPr>
          <w:rFonts w:asciiTheme="minorBidi" w:hAnsiTheme="minorBidi" w:cstheme="minorBidi"/>
          <w:sz w:val="22"/>
          <w:szCs w:val="22"/>
        </w:rPr>
        <w:t xml:space="preserve">Should you require any additional information on the project, please contact Dr Denis Chang Seng, Programme Specialist and Technical Secretary ICG/NEAMTWS at </w:t>
      </w:r>
      <w:hyperlink r:id="rId7" w:history="1">
        <w:r w:rsidRPr="00064D15">
          <w:rPr>
            <w:rStyle w:val="Hyperlink"/>
            <w:rFonts w:asciiTheme="minorBidi" w:hAnsiTheme="minorBidi" w:cstheme="minorBidi"/>
            <w:sz w:val="22"/>
            <w:szCs w:val="22"/>
          </w:rPr>
          <w:t>d.chang-seng@unesco.org</w:t>
        </w:r>
      </w:hyperlink>
      <w:r w:rsidRPr="0092106D">
        <w:rPr>
          <w:rFonts w:asciiTheme="minorBidi" w:hAnsiTheme="minorBidi" w:cstheme="minorBidi"/>
          <w:sz w:val="22"/>
          <w:szCs w:val="22"/>
        </w:rPr>
        <w:t xml:space="preserve">. </w:t>
      </w:r>
    </w:p>
    <w:p w14:paraId="238CD4C2" w14:textId="77777777" w:rsidR="00FF7E36" w:rsidRDefault="00FF7E36" w:rsidP="0092106D">
      <w:pPr>
        <w:pStyle w:val="Default"/>
        <w:jc w:val="both"/>
        <w:rPr>
          <w:rFonts w:asciiTheme="minorBidi" w:hAnsiTheme="minorBidi" w:cstheme="minorBidi"/>
          <w:sz w:val="22"/>
          <w:szCs w:val="22"/>
        </w:rPr>
      </w:pPr>
    </w:p>
    <w:p w14:paraId="2EEC20CB" w14:textId="4CB85D7E" w:rsidR="0092106D" w:rsidRPr="0092106D" w:rsidRDefault="0092106D" w:rsidP="0092106D">
      <w:pPr>
        <w:pStyle w:val="Default"/>
        <w:jc w:val="both"/>
        <w:rPr>
          <w:rFonts w:asciiTheme="minorBidi" w:hAnsiTheme="minorBidi" w:cstheme="minorBidi"/>
          <w:sz w:val="22"/>
          <w:szCs w:val="22"/>
        </w:rPr>
      </w:pPr>
      <w:r w:rsidRPr="0092106D">
        <w:rPr>
          <w:rFonts w:asciiTheme="minorBidi" w:hAnsiTheme="minorBidi" w:cstheme="minorBidi"/>
          <w:sz w:val="22"/>
          <w:szCs w:val="22"/>
        </w:rPr>
        <w:t xml:space="preserve">With your cooperation and involvement, selected communities will </w:t>
      </w:r>
      <w:r w:rsidR="00FF7E36">
        <w:rPr>
          <w:rFonts w:asciiTheme="minorBidi" w:hAnsiTheme="minorBidi" w:cstheme="minorBidi"/>
          <w:sz w:val="22"/>
          <w:szCs w:val="22"/>
        </w:rPr>
        <w:t xml:space="preserve">contribute to Ocean Decade Challenge 6 on Increase Communities Resilience to Ocean Hazards. </w:t>
      </w:r>
    </w:p>
    <w:p w14:paraId="1D04B534" w14:textId="77777777" w:rsidR="0092106D" w:rsidRPr="0092106D" w:rsidRDefault="0092106D" w:rsidP="0092106D">
      <w:pPr>
        <w:pStyle w:val="Default"/>
        <w:jc w:val="both"/>
        <w:rPr>
          <w:rFonts w:asciiTheme="minorBidi" w:hAnsiTheme="minorBidi" w:cstheme="minorBidi"/>
          <w:sz w:val="22"/>
          <w:szCs w:val="22"/>
        </w:rPr>
      </w:pPr>
    </w:p>
    <w:p w14:paraId="39682522" w14:textId="33B2EA28" w:rsidR="0092106D" w:rsidRPr="0092106D" w:rsidRDefault="0092106D" w:rsidP="0092106D">
      <w:pPr>
        <w:jc w:val="both"/>
        <w:rPr>
          <w:rFonts w:asciiTheme="minorBidi" w:hAnsiTheme="minorBidi"/>
        </w:rPr>
      </w:pPr>
      <w:r w:rsidRPr="0092106D">
        <w:rPr>
          <w:rFonts w:asciiTheme="minorBidi" w:hAnsiTheme="minorBidi"/>
        </w:rPr>
        <w:t>On behalf of the Intergovernmental Oceanographic Commission of UNESCO, I thank you for your ongoing involvement with the ICG/NEAMTWS.</w:t>
      </w:r>
    </w:p>
    <w:p w14:paraId="285F45B8" w14:textId="77777777" w:rsidR="0092106D" w:rsidRPr="00FF7E36" w:rsidRDefault="0092106D">
      <w:pPr>
        <w:rPr>
          <w:rFonts w:asciiTheme="minorBidi" w:hAnsiTheme="minorBidi"/>
        </w:rPr>
      </w:pPr>
    </w:p>
    <w:p w14:paraId="6245A547" w14:textId="77777777" w:rsidR="00FF7E36" w:rsidRPr="00FF7E36" w:rsidRDefault="00FF7E36" w:rsidP="00FF7E36">
      <w:pPr>
        <w:pStyle w:val="Default"/>
        <w:rPr>
          <w:rFonts w:asciiTheme="minorBidi" w:hAnsiTheme="minorBidi" w:cstheme="minorBidi"/>
          <w:sz w:val="22"/>
          <w:szCs w:val="22"/>
        </w:rPr>
      </w:pPr>
      <w:r w:rsidRPr="00FF7E36">
        <w:rPr>
          <w:rFonts w:asciiTheme="minorBidi" w:hAnsiTheme="minorBidi" w:cstheme="minorBidi"/>
          <w:sz w:val="22"/>
          <w:szCs w:val="22"/>
        </w:rPr>
        <w:t xml:space="preserve">Yours sincerely, </w:t>
      </w:r>
    </w:p>
    <w:p w14:paraId="0D9B5BE6" w14:textId="77777777" w:rsidR="00FF7E36" w:rsidRPr="00FF7E36" w:rsidRDefault="00FF7E36" w:rsidP="00FF7E36">
      <w:pPr>
        <w:pStyle w:val="Default"/>
        <w:rPr>
          <w:rFonts w:asciiTheme="minorBidi" w:hAnsiTheme="minorBidi" w:cstheme="minorBidi"/>
          <w:sz w:val="22"/>
          <w:szCs w:val="22"/>
        </w:rPr>
      </w:pPr>
    </w:p>
    <w:p w14:paraId="24E273E1" w14:textId="77777777" w:rsidR="00FF7E36" w:rsidRPr="00FF7E36" w:rsidRDefault="00FF7E36" w:rsidP="00FF7E36">
      <w:pPr>
        <w:pStyle w:val="Default"/>
        <w:rPr>
          <w:rFonts w:asciiTheme="minorBidi" w:hAnsiTheme="minorBidi" w:cstheme="minorBidi"/>
          <w:sz w:val="22"/>
          <w:szCs w:val="22"/>
        </w:rPr>
      </w:pPr>
      <w:r w:rsidRPr="00FF7E36">
        <w:rPr>
          <w:rFonts w:asciiTheme="minorBidi" w:hAnsiTheme="minorBidi" w:cstheme="minorBidi"/>
          <w:sz w:val="22"/>
          <w:szCs w:val="22"/>
        </w:rPr>
        <w:t xml:space="preserve">[signed] </w:t>
      </w:r>
    </w:p>
    <w:p w14:paraId="145381F5" w14:textId="77777777" w:rsidR="00FF7E36" w:rsidRPr="00FF7E36" w:rsidRDefault="00FF7E36" w:rsidP="00FF7E36">
      <w:pPr>
        <w:pStyle w:val="Default"/>
        <w:rPr>
          <w:rFonts w:asciiTheme="minorBidi" w:hAnsiTheme="minorBidi" w:cstheme="minorBidi"/>
          <w:sz w:val="22"/>
          <w:szCs w:val="22"/>
        </w:rPr>
      </w:pPr>
    </w:p>
    <w:p w14:paraId="2F6D8AE5" w14:textId="77777777" w:rsidR="00FF7E36" w:rsidRPr="00FF7E36" w:rsidRDefault="00FF7E36" w:rsidP="00FF7E36">
      <w:pPr>
        <w:pStyle w:val="Default"/>
        <w:rPr>
          <w:rFonts w:asciiTheme="minorBidi" w:hAnsiTheme="minorBidi" w:cstheme="minorBidi"/>
          <w:sz w:val="22"/>
          <w:szCs w:val="22"/>
        </w:rPr>
      </w:pPr>
    </w:p>
    <w:p w14:paraId="684767A9" w14:textId="5369F86A" w:rsidR="00FF7E36" w:rsidRDefault="00FF7E36" w:rsidP="00FF7E36">
      <w:pPr>
        <w:rPr>
          <w:rFonts w:asciiTheme="minorBidi" w:hAnsiTheme="minorBidi"/>
        </w:rPr>
      </w:pPr>
      <w:r w:rsidRPr="00FF7E36">
        <w:rPr>
          <w:rFonts w:asciiTheme="minorBidi" w:hAnsiTheme="minorBidi"/>
        </w:rPr>
        <w:t>Executive Secretary</w:t>
      </w:r>
    </w:p>
    <w:bookmarkEnd w:id="1"/>
    <w:p w14:paraId="3D7F8405" w14:textId="77777777" w:rsidR="00FF7E36" w:rsidRDefault="00FF7E36" w:rsidP="00FF7E36">
      <w:pPr>
        <w:rPr>
          <w:rFonts w:asciiTheme="minorBidi" w:hAnsiTheme="minorBidi"/>
        </w:rPr>
      </w:pPr>
    </w:p>
    <w:p w14:paraId="5B9BEC02" w14:textId="77777777" w:rsidR="00FF7E36" w:rsidRDefault="00FF7E36" w:rsidP="00FF7E36">
      <w:pPr>
        <w:rPr>
          <w:rFonts w:asciiTheme="minorBidi" w:hAnsiTheme="minorBidi"/>
        </w:rPr>
      </w:pPr>
    </w:p>
    <w:p w14:paraId="005E100D" w14:textId="77777777" w:rsidR="00FF7E36" w:rsidRDefault="00FF7E36" w:rsidP="00FF7E36">
      <w:pPr>
        <w:rPr>
          <w:rFonts w:asciiTheme="minorBidi" w:hAnsiTheme="minorBidi"/>
        </w:rPr>
      </w:pPr>
    </w:p>
    <w:p w14:paraId="47F7713A" w14:textId="77777777" w:rsidR="00FF7E36" w:rsidRDefault="00FF7E36" w:rsidP="00FF7E36">
      <w:pPr>
        <w:rPr>
          <w:rFonts w:asciiTheme="minorBidi" w:hAnsiTheme="minorBidi"/>
        </w:rPr>
      </w:pPr>
    </w:p>
    <w:p w14:paraId="22957E6E" w14:textId="7B41FD30" w:rsidR="00FF7E36" w:rsidRDefault="00FF7E36" w:rsidP="00FF7E36">
      <w:pPr>
        <w:rPr>
          <w:rFonts w:asciiTheme="minorBidi" w:hAnsiTheme="minorBidi"/>
        </w:rPr>
      </w:pPr>
      <w:bookmarkStart w:id="2" w:name="_Hlk162198980"/>
      <w:r w:rsidRPr="00FF7E36">
        <w:rPr>
          <w:rFonts w:asciiTheme="minorBidi" w:hAnsiTheme="minorBidi"/>
        </w:rPr>
        <w:t>Enclosure</w:t>
      </w:r>
      <w:r w:rsidRPr="00FF7E36">
        <w:rPr>
          <w:rFonts w:asciiTheme="minorBidi" w:hAnsiTheme="minorBidi"/>
          <w:i/>
          <w:iCs/>
        </w:rPr>
        <w:t xml:space="preserve">: </w:t>
      </w:r>
      <w:r w:rsidRPr="00FF7E36">
        <w:rPr>
          <w:rFonts w:asciiTheme="minorBidi" w:hAnsiTheme="minorBidi"/>
        </w:rPr>
        <w:t>Project summary</w:t>
      </w:r>
    </w:p>
    <w:p w14:paraId="7BCA726F" w14:textId="77777777" w:rsidR="00FF7E36" w:rsidRDefault="00FF7E36" w:rsidP="00FF7E36">
      <w:pPr>
        <w:rPr>
          <w:rFonts w:asciiTheme="minorBidi" w:hAnsiTheme="minorBidi"/>
        </w:rPr>
      </w:pPr>
    </w:p>
    <w:bookmarkEnd w:id="2"/>
    <w:p w14:paraId="0DD84DC8" w14:textId="77777777" w:rsidR="00FF7E36" w:rsidRPr="00FF7E36" w:rsidRDefault="00FF7E36" w:rsidP="00FF7E36">
      <w:pPr>
        <w:rPr>
          <w:rFonts w:asciiTheme="minorBidi" w:hAnsiTheme="minorBidi"/>
        </w:rPr>
      </w:pPr>
    </w:p>
    <w:p w14:paraId="0CF3AD87" w14:textId="77777777" w:rsidR="00FF7E36" w:rsidRPr="00FF7E36" w:rsidRDefault="00FF7E36" w:rsidP="00FF7E36">
      <w:pPr>
        <w:jc w:val="center"/>
        <w:rPr>
          <w:rFonts w:asciiTheme="minorBidi" w:hAnsiTheme="minorBidi"/>
          <w:b/>
          <w:bCs/>
        </w:rPr>
      </w:pPr>
      <w:r w:rsidRPr="00FF7E36">
        <w:rPr>
          <w:rFonts w:asciiTheme="minorBidi" w:hAnsiTheme="minorBidi"/>
          <w:b/>
          <w:bCs/>
        </w:rPr>
        <w:t xml:space="preserve">Strengthening the Resilience of Coastal Communities in the </w:t>
      </w:r>
      <w:proofErr w:type="gramStart"/>
      <w:r w:rsidRPr="00FF7E36">
        <w:rPr>
          <w:rFonts w:asciiTheme="minorBidi" w:hAnsiTheme="minorBidi"/>
          <w:b/>
          <w:bCs/>
        </w:rPr>
        <w:t>North East</w:t>
      </w:r>
      <w:proofErr w:type="gramEnd"/>
      <w:r w:rsidRPr="00FF7E36">
        <w:rPr>
          <w:rFonts w:asciiTheme="minorBidi" w:hAnsiTheme="minorBidi"/>
          <w:b/>
          <w:bCs/>
        </w:rPr>
        <w:t xml:space="preserve"> Atlantic, Mediterranean Region </w:t>
      </w:r>
      <w:r w:rsidRPr="00FF7E36">
        <w:rPr>
          <w:rFonts w:asciiTheme="minorBidi" w:hAnsiTheme="minorBidi"/>
          <w:b/>
          <w:bCs/>
        </w:rPr>
        <w:br/>
        <w:t>to the Impact of Tsunamis and Other Sea Level-Related Coastal Hazards Project</w:t>
      </w:r>
    </w:p>
    <w:p w14:paraId="7B54CC76" w14:textId="77777777" w:rsidR="00FF7E36" w:rsidRPr="00FF7E36" w:rsidRDefault="00FF7E36" w:rsidP="00FF7E36">
      <w:pPr>
        <w:jc w:val="center"/>
        <w:rPr>
          <w:rFonts w:asciiTheme="minorBidi" w:hAnsiTheme="minorBidi"/>
          <w:color w:val="767171" w:themeColor="background2" w:themeShade="80"/>
        </w:rPr>
      </w:pPr>
      <w:r w:rsidRPr="00FF7E36">
        <w:rPr>
          <w:rFonts w:asciiTheme="minorBidi" w:hAnsiTheme="minorBidi"/>
          <w:bCs/>
          <w:color w:val="767171" w:themeColor="background2" w:themeShade="80"/>
        </w:rPr>
        <w:t>14 September 2021</w:t>
      </w:r>
    </w:p>
    <w:p w14:paraId="7F34C273" w14:textId="77777777" w:rsidR="00FF7E36" w:rsidRPr="00FF7E36" w:rsidRDefault="00FF7E36" w:rsidP="00FF7E36">
      <w:pPr>
        <w:jc w:val="center"/>
        <w:rPr>
          <w:rFonts w:asciiTheme="minorBidi" w:hAnsiTheme="minorBidi"/>
        </w:rPr>
      </w:pPr>
      <w:bookmarkStart w:id="3" w:name="_Hlk162199018"/>
    </w:p>
    <w:tbl>
      <w:tblPr>
        <w:tblW w:w="53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8547"/>
      </w:tblGrid>
      <w:tr w:rsidR="00FF7E36" w:rsidRPr="00FF7E36" w14:paraId="476800DA" w14:textId="77777777" w:rsidTr="008A7822">
        <w:trPr>
          <w:trHeight w:val="167"/>
          <w:tblHeader/>
        </w:trPr>
        <w:tc>
          <w:tcPr>
            <w:tcW w:w="1058" w:type="pct"/>
            <w:vAlign w:val="center"/>
          </w:tcPr>
          <w:p w14:paraId="2614B216" w14:textId="77777777" w:rsidR="00FF7E36" w:rsidRPr="00FF7E36" w:rsidRDefault="00FF7E36" w:rsidP="008A7822">
            <w:pPr>
              <w:rPr>
                <w:rFonts w:asciiTheme="minorBidi" w:hAnsiTheme="minorBidi"/>
                <w:b/>
                <w:lang w:val="es-ES_tradnl"/>
              </w:rPr>
            </w:pPr>
            <w:proofErr w:type="spellStart"/>
            <w:r w:rsidRPr="00FF7E36">
              <w:rPr>
                <w:rFonts w:asciiTheme="minorBidi" w:hAnsiTheme="minorBidi"/>
                <w:b/>
                <w:lang w:val="es-ES_tradnl"/>
              </w:rPr>
              <w:t>Organization</w:t>
            </w:r>
            <w:proofErr w:type="spellEnd"/>
            <w:r w:rsidRPr="00FF7E36">
              <w:rPr>
                <w:rFonts w:asciiTheme="minorBidi" w:hAnsiTheme="minorBidi"/>
                <w:b/>
                <w:lang w:val="es-ES_tradnl"/>
              </w:rPr>
              <w:t xml:space="preserve"> ►</w:t>
            </w:r>
          </w:p>
          <w:p w14:paraId="0300B6A9" w14:textId="77777777" w:rsidR="00FF7E36" w:rsidRPr="00FF7E36" w:rsidRDefault="00FF7E36" w:rsidP="008A7822">
            <w:pPr>
              <w:jc w:val="right"/>
              <w:rPr>
                <w:rFonts w:asciiTheme="minorBidi" w:hAnsiTheme="minorBidi"/>
                <w:b/>
                <w:lang w:val="es-ES_tradnl"/>
              </w:rPr>
            </w:pPr>
          </w:p>
        </w:tc>
        <w:tc>
          <w:tcPr>
            <w:tcW w:w="3942" w:type="pct"/>
            <w:vAlign w:val="center"/>
          </w:tcPr>
          <w:p w14:paraId="4D6C1B81" w14:textId="77777777" w:rsidR="00FF7E36" w:rsidRPr="00FF7E36" w:rsidRDefault="00FF7E36" w:rsidP="008A7822">
            <w:pPr>
              <w:ind w:left="-84" w:right="252"/>
              <w:jc w:val="center"/>
              <w:rPr>
                <w:rFonts w:asciiTheme="minorBidi" w:hAnsiTheme="minorBidi"/>
                <w:b/>
                <w:lang w:val="es-ES_tradnl"/>
              </w:rPr>
            </w:pPr>
            <w:r w:rsidRPr="00FF7E36">
              <w:rPr>
                <w:rFonts w:asciiTheme="minorBidi" w:hAnsiTheme="minorBidi"/>
                <w:b/>
                <w:lang w:val="es-ES_tradnl"/>
              </w:rPr>
              <w:t>UNESCO/IOC</w:t>
            </w:r>
          </w:p>
        </w:tc>
      </w:tr>
      <w:tr w:rsidR="00FF7E36" w:rsidRPr="00FF7E36" w14:paraId="4DBBF537" w14:textId="77777777" w:rsidTr="008A7822">
        <w:trPr>
          <w:trHeight w:val="167"/>
        </w:trPr>
        <w:tc>
          <w:tcPr>
            <w:tcW w:w="1058" w:type="pct"/>
          </w:tcPr>
          <w:p w14:paraId="7BF585A1" w14:textId="77777777" w:rsidR="00FF7E36" w:rsidRPr="00FF7E36" w:rsidRDefault="00FF7E36" w:rsidP="008A7822">
            <w:pPr>
              <w:rPr>
                <w:rFonts w:asciiTheme="minorBidi" w:hAnsiTheme="minorBidi"/>
                <w:b/>
                <w:lang w:val="es-ES_tradnl"/>
              </w:rPr>
            </w:pPr>
            <w:proofErr w:type="spellStart"/>
            <w:r w:rsidRPr="00FF7E36">
              <w:rPr>
                <w:rFonts w:asciiTheme="minorBidi" w:hAnsiTheme="minorBidi"/>
                <w:b/>
                <w:lang w:val="es-ES_tradnl"/>
              </w:rPr>
              <w:t>Title</w:t>
            </w:r>
            <w:proofErr w:type="spellEnd"/>
            <w:r w:rsidRPr="00FF7E36">
              <w:rPr>
                <w:rFonts w:asciiTheme="minorBidi" w:hAnsiTheme="minorBidi"/>
                <w:b/>
                <w:lang w:val="es-ES_tradnl"/>
              </w:rPr>
              <w:t xml:space="preserve"> of Project</w:t>
            </w:r>
          </w:p>
        </w:tc>
        <w:tc>
          <w:tcPr>
            <w:tcW w:w="3942" w:type="pct"/>
          </w:tcPr>
          <w:p w14:paraId="15147AE9" w14:textId="60E5E985" w:rsidR="00FF7E36" w:rsidRPr="00FF7E36" w:rsidRDefault="00181BDE" w:rsidP="008A7822">
            <w:pPr>
              <w:jc w:val="both"/>
              <w:rPr>
                <w:rFonts w:asciiTheme="minorBidi" w:hAnsiTheme="minorBidi"/>
              </w:rPr>
            </w:pPr>
            <w:r w:rsidRPr="0092106D">
              <w:rPr>
                <w:rFonts w:asciiTheme="minorBidi" w:hAnsiTheme="minorBidi"/>
                <w:b/>
                <w:bCs/>
              </w:rPr>
              <w:t>Scaling</w:t>
            </w:r>
            <w:r w:rsidRPr="00770C9C">
              <w:rPr>
                <w:rFonts w:asciiTheme="minorBidi" w:eastAsia="Times New Roman" w:hAnsiTheme="minorBidi"/>
                <w:b/>
                <w:bCs/>
                <w:color w:val="000000"/>
                <w:kern w:val="0"/>
                <w14:ligatures w14:val="none"/>
              </w:rPr>
              <w:t>-Up and Strengthening the Resilience of Coastal Communities in the North-Eastern Atlantic and Mediterranean Regions to the Impact of Tsunamis and Other Sea Level-Related Coastal Hazards</w:t>
            </w:r>
            <w:r>
              <w:rPr>
                <w:rFonts w:asciiTheme="minorBidi" w:eastAsia="Times New Roman" w:hAnsiTheme="minorBidi"/>
                <w:b/>
                <w:bCs/>
                <w:color w:val="000000"/>
                <w:kern w:val="0"/>
                <w14:ligatures w14:val="none"/>
              </w:rPr>
              <w:t xml:space="preserve"> (</w:t>
            </w:r>
            <w:proofErr w:type="spellStart"/>
            <w:r>
              <w:rPr>
                <w:rFonts w:asciiTheme="minorBidi" w:eastAsia="Times New Roman" w:hAnsiTheme="minorBidi"/>
                <w:b/>
                <w:bCs/>
                <w:color w:val="000000"/>
                <w:kern w:val="0"/>
                <w14:ligatures w14:val="none"/>
              </w:rPr>
              <w:t>CoastWAVE</w:t>
            </w:r>
            <w:proofErr w:type="spellEnd"/>
            <w:r>
              <w:rPr>
                <w:rFonts w:asciiTheme="minorBidi" w:eastAsia="Times New Roman" w:hAnsiTheme="minorBidi"/>
                <w:b/>
                <w:bCs/>
                <w:color w:val="000000"/>
                <w:kern w:val="0"/>
                <w14:ligatures w14:val="none"/>
              </w:rPr>
              <w:t xml:space="preserve"> 2.0 Project</w:t>
            </w:r>
            <w:r>
              <w:rPr>
                <w:rFonts w:asciiTheme="minorBidi" w:eastAsia="Times New Roman" w:hAnsiTheme="minorBidi"/>
                <w:b/>
                <w:bCs/>
                <w:color w:val="000000"/>
                <w:kern w:val="0"/>
                <w14:ligatures w14:val="none"/>
              </w:rPr>
              <w:t>)</w:t>
            </w:r>
          </w:p>
        </w:tc>
      </w:tr>
      <w:tr w:rsidR="00FF7E36" w:rsidRPr="00FF7E36" w14:paraId="6C4371FE" w14:textId="77777777" w:rsidTr="008A7822">
        <w:trPr>
          <w:trHeight w:val="167"/>
        </w:trPr>
        <w:tc>
          <w:tcPr>
            <w:tcW w:w="1058" w:type="pct"/>
          </w:tcPr>
          <w:p w14:paraId="3EBB1E24" w14:textId="77777777" w:rsidR="00FF7E36" w:rsidRPr="00FF7E36" w:rsidRDefault="00FF7E36" w:rsidP="008A7822">
            <w:pPr>
              <w:rPr>
                <w:rFonts w:asciiTheme="minorBidi" w:hAnsiTheme="minorBidi"/>
                <w:b/>
                <w:lang w:val="es-ES_tradnl"/>
              </w:rPr>
            </w:pPr>
            <w:r w:rsidRPr="00FF7E36">
              <w:rPr>
                <w:rFonts w:asciiTheme="minorBidi" w:hAnsiTheme="minorBidi"/>
                <w:b/>
                <w:color w:val="000000" w:themeColor="text1"/>
              </w:rPr>
              <w:t>Donor/funding Source</w:t>
            </w:r>
          </w:p>
        </w:tc>
        <w:tc>
          <w:tcPr>
            <w:tcW w:w="3942" w:type="pct"/>
          </w:tcPr>
          <w:p w14:paraId="2B8018C8" w14:textId="77777777" w:rsidR="00FF7E36" w:rsidRPr="00FF7E36" w:rsidRDefault="00FF7E36" w:rsidP="008A7822">
            <w:pPr>
              <w:jc w:val="both"/>
              <w:rPr>
                <w:rFonts w:asciiTheme="minorBidi" w:hAnsiTheme="minorBidi"/>
                <w:bCs/>
              </w:rPr>
            </w:pPr>
            <w:r w:rsidRPr="00FF7E36">
              <w:rPr>
                <w:rFonts w:asciiTheme="minorBidi" w:hAnsiTheme="minorBidi"/>
              </w:rPr>
              <w:t>European Union (EU) - Directorate-General for European Civil Protection and Humanitarian Aid Operations (ECHO)</w:t>
            </w:r>
          </w:p>
        </w:tc>
      </w:tr>
      <w:tr w:rsidR="00E279F5" w:rsidRPr="00E279F5" w14:paraId="6E02FA13" w14:textId="77777777" w:rsidTr="008A7822">
        <w:trPr>
          <w:trHeight w:val="167"/>
        </w:trPr>
        <w:tc>
          <w:tcPr>
            <w:tcW w:w="1058" w:type="pct"/>
          </w:tcPr>
          <w:p w14:paraId="47D82BDF" w14:textId="766B61E5" w:rsidR="00E279F5" w:rsidRPr="00FF7E36" w:rsidRDefault="00E279F5" w:rsidP="008A7822">
            <w:pPr>
              <w:rPr>
                <w:rFonts w:asciiTheme="minorBidi" w:hAnsiTheme="minorBidi"/>
                <w:b/>
                <w:color w:val="000000" w:themeColor="text1"/>
              </w:rPr>
            </w:pPr>
            <w:r w:rsidRPr="00FF7E36">
              <w:rPr>
                <w:rFonts w:asciiTheme="minorBidi" w:hAnsiTheme="minorBidi"/>
                <w:b/>
                <w:lang w:val="es-ES_tradnl"/>
              </w:rPr>
              <w:t xml:space="preserve">Project </w:t>
            </w:r>
            <w:proofErr w:type="spellStart"/>
            <w:r w:rsidRPr="00FF7E36">
              <w:rPr>
                <w:rFonts w:asciiTheme="minorBidi" w:hAnsiTheme="minorBidi"/>
                <w:b/>
                <w:lang w:val="es-ES_tradnl"/>
              </w:rPr>
              <w:t>amount</w:t>
            </w:r>
            <w:proofErr w:type="spellEnd"/>
          </w:p>
        </w:tc>
        <w:tc>
          <w:tcPr>
            <w:tcW w:w="3942" w:type="pct"/>
          </w:tcPr>
          <w:p w14:paraId="4B17E041" w14:textId="0113F337" w:rsidR="00E279F5" w:rsidRPr="00E279F5" w:rsidRDefault="00E279F5" w:rsidP="008A7822">
            <w:pPr>
              <w:jc w:val="both"/>
              <w:rPr>
                <w:rFonts w:asciiTheme="minorBidi" w:hAnsiTheme="minorBidi"/>
                <w:lang w:val="fr-FR"/>
              </w:rPr>
            </w:pPr>
            <w:r w:rsidRPr="00E279F5">
              <w:rPr>
                <w:rFonts w:asciiTheme="minorBidi" w:hAnsiTheme="minorBidi"/>
                <w:lang w:val="fr-FR"/>
              </w:rPr>
              <w:t>EUR 1,2 million (the “EU Contribution”).</w:t>
            </w:r>
          </w:p>
        </w:tc>
      </w:tr>
      <w:tr w:rsidR="00E279F5" w:rsidRPr="00E279F5" w14:paraId="18AE3527" w14:textId="77777777" w:rsidTr="008A7822">
        <w:trPr>
          <w:trHeight w:val="167"/>
        </w:trPr>
        <w:tc>
          <w:tcPr>
            <w:tcW w:w="1058" w:type="pct"/>
          </w:tcPr>
          <w:p w14:paraId="5AAAD970" w14:textId="5E9A05E9" w:rsidR="00E279F5" w:rsidRPr="00FF7E36" w:rsidRDefault="00E279F5" w:rsidP="008A7822">
            <w:pPr>
              <w:rPr>
                <w:rFonts w:asciiTheme="minorBidi" w:hAnsiTheme="minorBidi"/>
                <w:b/>
                <w:color w:val="000000" w:themeColor="text1"/>
              </w:rPr>
            </w:pPr>
            <w:r>
              <w:rPr>
                <w:rFonts w:asciiTheme="minorBidi" w:hAnsiTheme="minorBidi"/>
                <w:b/>
                <w:color w:val="000000" w:themeColor="text1"/>
              </w:rPr>
              <w:t>Responsible Project Officer (RPO)</w:t>
            </w:r>
          </w:p>
        </w:tc>
        <w:tc>
          <w:tcPr>
            <w:tcW w:w="3942" w:type="pct"/>
          </w:tcPr>
          <w:p w14:paraId="17CE8652" w14:textId="4DAF9A7E" w:rsidR="00E279F5" w:rsidRDefault="00E279F5" w:rsidP="00E279F5">
            <w:pPr>
              <w:jc w:val="both"/>
              <w:rPr>
                <w:rFonts w:asciiTheme="minorBidi" w:hAnsiTheme="minorBidi"/>
              </w:rPr>
            </w:pPr>
            <w:r w:rsidRPr="00FF7E36">
              <w:rPr>
                <w:rFonts w:asciiTheme="minorBidi" w:hAnsiTheme="minorBidi"/>
              </w:rPr>
              <w:t xml:space="preserve">Denis CHANG SENG, </w:t>
            </w:r>
            <w:r>
              <w:rPr>
                <w:rFonts w:asciiTheme="minorBidi" w:hAnsiTheme="minorBidi"/>
              </w:rPr>
              <w:t xml:space="preserve">Tsunami Resilience Section, </w:t>
            </w:r>
            <w:r w:rsidRPr="00FF7E36">
              <w:rPr>
                <w:rFonts w:asciiTheme="minorBidi" w:hAnsiTheme="minorBidi"/>
              </w:rPr>
              <w:t>UNESCO/IOC</w:t>
            </w:r>
          </w:p>
          <w:p w14:paraId="676494D2" w14:textId="0AB0572C" w:rsidR="00E279F5" w:rsidRPr="00E279F5" w:rsidRDefault="00E279F5" w:rsidP="00E279F5">
            <w:pPr>
              <w:jc w:val="both"/>
              <w:rPr>
                <w:rFonts w:asciiTheme="minorBidi" w:hAnsiTheme="minorBidi"/>
              </w:rPr>
            </w:pPr>
            <w:r w:rsidRPr="00E279F5">
              <w:rPr>
                <w:rFonts w:asciiTheme="minorBidi" w:hAnsiTheme="minorBidi"/>
              </w:rPr>
              <w:t>Em</w:t>
            </w:r>
            <w:r>
              <w:rPr>
                <w:rFonts w:asciiTheme="minorBidi" w:hAnsiTheme="minorBidi"/>
              </w:rPr>
              <w:t xml:space="preserve">ail: </w:t>
            </w:r>
            <w:r w:rsidRPr="00E279F5">
              <w:rPr>
                <w:rFonts w:asciiTheme="minorBidi" w:hAnsiTheme="minorBidi"/>
              </w:rPr>
              <w:t xml:space="preserve"> </w:t>
            </w:r>
            <w:hyperlink r:id="rId8" w:history="1">
              <w:r w:rsidRPr="00E279F5">
                <w:rPr>
                  <w:rStyle w:val="Hyperlink"/>
                  <w:rFonts w:asciiTheme="minorBidi" w:hAnsiTheme="minorBidi"/>
                </w:rPr>
                <w:t>d.chang-seng@unesco.org</w:t>
              </w:r>
            </w:hyperlink>
            <w:r w:rsidRPr="00E279F5">
              <w:rPr>
                <w:rFonts w:asciiTheme="minorBidi" w:hAnsiTheme="minorBidi"/>
              </w:rPr>
              <w:t xml:space="preserve">  </w:t>
            </w:r>
          </w:p>
        </w:tc>
      </w:tr>
      <w:tr w:rsidR="00FF7E36" w:rsidRPr="00FF7E36" w14:paraId="1BE795B9" w14:textId="77777777" w:rsidTr="008A7822">
        <w:trPr>
          <w:trHeight w:val="167"/>
        </w:trPr>
        <w:tc>
          <w:tcPr>
            <w:tcW w:w="1058" w:type="pct"/>
          </w:tcPr>
          <w:p w14:paraId="72790618" w14:textId="77777777" w:rsidR="00FF7E36" w:rsidRPr="00FF7E36" w:rsidRDefault="00FF7E36" w:rsidP="008A7822">
            <w:pPr>
              <w:rPr>
                <w:rFonts w:asciiTheme="minorBidi" w:hAnsiTheme="minorBidi"/>
                <w:b/>
                <w:lang w:val="es-ES_tradnl"/>
              </w:rPr>
            </w:pPr>
            <w:r w:rsidRPr="00FF7E36">
              <w:rPr>
                <w:rFonts w:asciiTheme="minorBidi" w:hAnsiTheme="minorBidi"/>
                <w:b/>
                <w:color w:val="000000" w:themeColor="text1"/>
              </w:rPr>
              <w:t>Geographical scope/benefitting countries</w:t>
            </w:r>
          </w:p>
        </w:tc>
        <w:tc>
          <w:tcPr>
            <w:tcW w:w="3942" w:type="pct"/>
          </w:tcPr>
          <w:p w14:paraId="27EBCB6B" w14:textId="7FDE084E" w:rsidR="00FF7E36" w:rsidRPr="00FF7E36" w:rsidRDefault="00FF7E36" w:rsidP="008A7822">
            <w:pPr>
              <w:jc w:val="both"/>
              <w:rPr>
                <w:rFonts w:asciiTheme="minorBidi" w:hAnsiTheme="minorBidi"/>
                <w:bCs/>
              </w:rPr>
            </w:pPr>
            <w:r w:rsidRPr="00FF7E36">
              <w:rPr>
                <w:rFonts w:asciiTheme="minorBidi" w:hAnsiTheme="minorBidi"/>
                <w:b/>
                <w:bCs/>
              </w:rPr>
              <w:t>North</w:t>
            </w:r>
            <w:r w:rsidR="00B40CD2">
              <w:rPr>
                <w:rFonts w:asciiTheme="minorBidi" w:hAnsiTheme="minorBidi"/>
                <w:b/>
                <w:bCs/>
              </w:rPr>
              <w:t>-</w:t>
            </w:r>
            <w:r w:rsidRPr="00FF7E36">
              <w:rPr>
                <w:rFonts w:asciiTheme="minorBidi" w:hAnsiTheme="minorBidi"/>
                <w:b/>
                <w:bCs/>
              </w:rPr>
              <w:t>Eastern Atlantic and Mediterranean Sea</w:t>
            </w:r>
            <w:r w:rsidRPr="00FF7E36">
              <w:rPr>
                <w:rFonts w:asciiTheme="minorBidi" w:hAnsiTheme="minorBidi"/>
              </w:rPr>
              <w:t xml:space="preserve">: </w:t>
            </w:r>
          </w:p>
        </w:tc>
      </w:tr>
      <w:tr w:rsidR="00FF7E36" w:rsidRPr="00FF7E36" w14:paraId="195973B7" w14:textId="77777777" w:rsidTr="008A7822">
        <w:trPr>
          <w:trHeight w:val="167"/>
        </w:trPr>
        <w:tc>
          <w:tcPr>
            <w:tcW w:w="1058" w:type="pct"/>
          </w:tcPr>
          <w:p w14:paraId="1E67A97C" w14:textId="77777777" w:rsidR="00FF7E36" w:rsidRPr="00FF7E36" w:rsidRDefault="00FF7E36" w:rsidP="008A7822">
            <w:pPr>
              <w:rPr>
                <w:rFonts w:asciiTheme="minorBidi" w:hAnsiTheme="minorBidi"/>
                <w:b/>
                <w:lang w:val="es-ES_tradnl"/>
              </w:rPr>
            </w:pPr>
            <w:proofErr w:type="spellStart"/>
            <w:r w:rsidRPr="00FF7E36">
              <w:rPr>
                <w:rFonts w:asciiTheme="minorBidi" w:hAnsiTheme="minorBidi"/>
                <w:b/>
                <w:lang w:val="es-ES_tradnl"/>
              </w:rPr>
              <w:t>Area</w:t>
            </w:r>
            <w:proofErr w:type="spellEnd"/>
            <w:r w:rsidRPr="00FF7E36">
              <w:rPr>
                <w:rFonts w:asciiTheme="minorBidi" w:hAnsiTheme="minorBidi"/>
                <w:b/>
                <w:lang w:val="es-ES_tradnl"/>
              </w:rPr>
              <w:t xml:space="preserve"> of </w:t>
            </w:r>
            <w:proofErr w:type="spellStart"/>
            <w:r w:rsidRPr="00FF7E36">
              <w:rPr>
                <w:rFonts w:asciiTheme="minorBidi" w:hAnsiTheme="minorBidi"/>
                <w:b/>
                <w:lang w:val="es-ES_tradnl"/>
              </w:rPr>
              <w:t>influence</w:t>
            </w:r>
            <w:proofErr w:type="spellEnd"/>
          </w:p>
        </w:tc>
        <w:tc>
          <w:tcPr>
            <w:tcW w:w="3942" w:type="pct"/>
          </w:tcPr>
          <w:p w14:paraId="09DDB445" w14:textId="77777777" w:rsidR="00FF7E36" w:rsidRPr="00FF7E36" w:rsidRDefault="00FF7E36" w:rsidP="008A7822">
            <w:pPr>
              <w:jc w:val="both"/>
              <w:rPr>
                <w:rFonts w:asciiTheme="minorBidi" w:hAnsiTheme="minorBidi"/>
              </w:rPr>
            </w:pPr>
            <w:r w:rsidRPr="00FF7E36">
              <w:rPr>
                <w:rFonts w:asciiTheme="minorBidi" w:hAnsiTheme="minorBidi"/>
              </w:rPr>
              <w:t>40 NEAMTWS Member States</w:t>
            </w:r>
          </w:p>
        </w:tc>
      </w:tr>
      <w:tr w:rsidR="00FF7E36" w:rsidRPr="00FF7E36" w14:paraId="376B9A4F" w14:textId="77777777" w:rsidTr="008A7822">
        <w:trPr>
          <w:trHeight w:val="167"/>
        </w:trPr>
        <w:tc>
          <w:tcPr>
            <w:tcW w:w="1058" w:type="pct"/>
          </w:tcPr>
          <w:p w14:paraId="17B8F33F" w14:textId="77777777" w:rsidR="00FF7E36" w:rsidRPr="00FF7E36" w:rsidRDefault="00FF7E36" w:rsidP="008A7822">
            <w:pPr>
              <w:rPr>
                <w:rFonts w:asciiTheme="minorBidi" w:hAnsiTheme="minorBidi"/>
                <w:b/>
              </w:rPr>
            </w:pPr>
            <w:r w:rsidRPr="00FF7E36">
              <w:rPr>
                <w:rFonts w:asciiTheme="minorBidi" w:hAnsiTheme="minorBidi"/>
                <w:b/>
              </w:rPr>
              <w:t>Start of the project</w:t>
            </w:r>
          </w:p>
        </w:tc>
        <w:tc>
          <w:tcPr>
            <w:tcW w:w="3942" w:type="pct"/>
          </w:tcPr>
          <w:p w14:paraId="2D588178" w14:textId="2FC75455" w:rsidR="00FF7E36" w:rsidRPr="00FF7E36" w:rsidRDefault="00FF7E36" w:rsidP="008A7822">
            <w:pPr>
              <w:jc w:val="both"/>
              <w:rPr>
                <w:rFonts w:asciiTheme="minorBidi" w:hAnsiTheme="minorBidi"/>
              </w:rPr>
            </w:pPr>
            <w:r w:rsidRPr="00FF7E36">
              <w:rPr>
                <w:rFonts w:asciiTheme="minorBidi" w:hAnsiTheme="minorBidi"/>
              </w:rPr>
              <w:t>01/0</w:t>
            </w:r>
            <w:r w:rsidR="00181BDE">
              <w:rPr>
                <w:rFonts w:asciiTheme="minorBidi" w:hAnsiTheme="minorBidi"/>
              </w:rPr>
              <w:t>7</w:t>
            </w:r>
            <w:r w:rsidRPr="00FF7E36">
              <w:rPr>
                <w:rFonts w:asciiTheme="minorBidi" w:hAnsiTheme="minorBidi"/>
              </w:rPr>
              <w:t>/20</w:t>
            </w:r>
            <w:r w:rsidR="00181BDE">
              <w:rPr>
                <w:rFonts w:asciiTheme="minorBidi" w:hAnsiTheme="minorBidi"/>
              </w:rPr>
              <w:t>24</w:t>
            </w:r>
            <w:r w:rsidRPr="00FF7E36">
              <w:rPr>
                <w:rFonts w:asciiTheme="minorBidi" w:hAnsiTheme="minorBidi"/>
              </w:rPr>
              <w:t xml:space="preserve"> </w:t>
            </w:r>
          </w:p>
        </w:tc>
      </w:tr>
      <w:tr w:rsidR="00FF7E36" w:rsidRPr="00FF7E36" w14:paraId="2E2E8E7B" w14:textId="77777777" w:rsidTr="008A7822">
        <w:trPr>
          <w:trHeight w:val="167"/>
        </w:trPr>
        <w:tc>
          <w:tcPr>
            <w:tcW w:w="1058" w:type="pct"/>
          </w:tcPr>
          <w:p w14:paraId="360B87A4" w14:textId="77777777" w:rsidR="00FF7E36" w:rsidRPr="00FF7E36" w:rsidRDefault="00FF7E36" w:rsidP="008A7822">
            <w:pPr>
              <w:rPr>
                <w:rFonts w:asciiTheme="minorBidi" w:hAnsiTheme="minorBidi"/>
                <w:b/>
              </w:rPr>
            </w:pPr>
            <w:r w:rsidRPr="00FF7E36">
              <w:rPr>
                <w:rFonts w:asciiTheme="minorBidi" w:hAnsiTheme="minorBidi"/>
                <w:b/>
              </w:rPr>
              <w:t>Implementation Period</w:t>
            </w:r>
          </w:p>
        </w:tc>
        <w:tc>
          <w:tcPr>
            <w:tcW w:w="3942" w:type="pct"/>
          </w:tcPr>
          <w:p w14:paraId="735F683B" w14:textId="3FEDA9AD" w:rsidR="00FF7E36" w:rsidRPr="00FF7E36" w:rsidRDefault="00FF7E36" w:rsidP="008A7822">
            <w:pPr>
              <w:jc w:val="both"/>
              <w:rPr>
                <w:rFonts w:asciiTheme="minorBidi" w:hAnsiTheme="minorBidi"/>
              </w:rPr>
            </w:pPr>
            <w:r w:rsidRPr="00FF7E36">
              <w:rPr>
                <w:rFonts w:asciiTheme="minorBidi" w:hAnsiTheme="minorBidi"/>
              </w:rPr>
              <w:t>The Agreement is</w:t>
            </w:r>
            <w:r w:rsidR="00181BDE">
              <w:rPr>
                <w:rFonts w:asciiTheme="minorBidi" w:hAnsiTheme="minorBidi"/>
              </w:rPr>
              <w:t xml:space="preserve"> 24</w:t>
            </w:r>
            <w:r w:rsidRPr="00FF7E36">
              <w:rPr>
                <w:rFonts w:asciiTheme="minorBidi" w:hAnsiTheme="minorBidi"/>
              </w:rPr>
              <w:t xml:space="preserve">months  </w:t>
            </w:r>
          </w:p>
        </w:tc>
      </w:tr>
      <w:tr w:rsidR="00FF7E36" w:rsidRPr="00FF7E36" w14:paraId="5B00B19B" w14:textId="77777777" w:rsidTr="008A7822">
        <w:trPr>
          <w:trHeight w:val="167"/>
        </w:trPr>
        <w:tc>
          <w:tcPr>
            <w:tcW w:w="1058" w:type="pct"/>
          </w:tcPr>
          <w:p w14:paraId="3D3730AE" w14:textId="77777777" w:rsidR="00FF7E36" w:rsidRPr="00FF7E36" w:rsidRDefault="00FF7E36" w:rsidP="008A7822">
            <w:pPr>
              <w:rPr>
                <w:rFonts w:asciiTheme="minorBidi" w:hAnsiTheme="minorBidi"/>
                <w:b/>
                <w:lang w:val="es-ES_tradnl"/>
              </w:rPr>
            </w:pPr>
            <w:r w:rsidRPr="00FF7E36">
              <w:rPr>
                <w:rFonts w:asciiTheme="minorBidi" w:hAnsiTheme="minorBidi"/>
                <w:b/>
                <w:lang w:val="es-ES_tradnl"/>
              </w:rPr>
              <w:t>Hazard/</w:t>
            </w:r>
            <w:proofErr w:type="spellStart"/>
            <w:r w:rsidRPr="00FF7E36">
              <w:rPr>
                <w:rFonts w:asciiTheme="minorBidi" w:hAnsiTheme="minorBidi"/>
                <w:b/>
                <w:lang w:val="es-ES_tradnl"/>
              </w:rPr>
              <w:t>Risk</w:t>
            </w:r>
            <w:proofErr w:type="spellEnd"/>
            <w:r w:rsidRPr="00FF7E36">
              <w:rPr>
                <w:rFonts w:asciiTheme="minorBidi" w:hAnsiTheme="minorBidi"/>
                <w:b/>
                <w:lang w:val="es-ES_tradnl"/>
              </w:rPr>
              <w:t xml:space="preserve"> </w:t>
            </w:r>
            <w:proofErr w:type="spellStart"/>
            <w:r w:rsidRPr="00FF7E36">
              <w:rPr>
                <w:rFonts w:asciiTheme="minorBidi" w:hAnsiTheme="minorBidi"/>
                <w:b/>
                <w:lang w:val="es-ES_tradnl"/>
              </w:rPr>
              <w:t>scenarios</w:t>
            </w:r>
            <w:proofErr w:type="spellEnd"/>
            <w:r w:rsidRPr="00FF7E36">
              <w:rPr>
                <w:rFonts w:asciiTheme="minorBidi" w:hAnsiTheme="minorBidi"/>
                <w:b/>
                <w:lang w:val="es-ES_tradnl"/>
              </w:rPr>
              <w:t xml:space="preserve"> </w:t>
            </w:r>
            <w:proofErr w:type="spellStart"/>
            <w:r w:rsidRPr="00FF7E36">
              <w:rPr>
                <w:rFonts w:asciiTheme="minorBidi" w:hAnsiTheme="minorBidi"/>
                <w:b/>
                <w:lang w:val="es-ES_tradnl"/>
              </w:rPr>
              <w:t>covered</w:t>
            </w:r>
            <w:proofErr w:type="spellEnd"/>
          </w:p>
        </w:tc>
        <w:tc>
          <w:tcPr>
            <w:tcW w:w="3942" w:type="pct"/>
          </w:tcPr>
          <w:p w14:paraId="09534813" w14:textId="77777777" w:rsidR="00FF7E36" w:rsidRPr="00FF7E36" w:rsidRDefault="00FF7E36" w:rsidP="008A7822">
            <w:pPr>
              <w:jc w:val="both"/>
              <w:rPr>
                <w:rFonts w:asciiTheme="minorBidi" w:hAnsiTheme="minorBidi"/>
              </w:rPr>
            </w:pPr>
            <w:r w:rsidRPr="00FF7E36">
              <w:rPr>
                <w:rFonts w:asciiTheme="minorBidi" w:hAnsiTheme="minorBidi"/>
              </w:rPr>
              <w:t>Tsunamis and Other Coastal Hazards</w:t>
            </w:r>
          </w:p>
        </w:tc>
      </w:tr>
      <w:tr w:rsidR="00E279F5" w:rsidRPr="00FF7E36" w14:paraId="0B33C1B7" w14:textId="77777777" w:rsidTr="008A7822">
        <w:trPr>
          <w:trHeight w:val="167"/>
        </w:trPr>
        <w:tc>
          <w:tcPr>
            <w:tcW w:w="1058" w:type="pct"/>
          </w:tcPr>
          <w:p w14:paraId="42B8553A" w14:textId="6E6C4621" w:rsidR="00E279F5" w:rsidRPr="00FF7E36" w:rsidRDefault="00E279F5" w:rsidP="008A7822">
            <w:pPr>
              <w:rPr>
                <w:rFonts w:asciiTheme="minorBidi" w:hAnsiTheme="minorBidi"/>
                <w:b/>
                <w:lang w:val="es-ES_tradnl"/>
              </w:rPr>
            </w:pPr>
            <w:proofErr w:type="gramStart"/>
            <w:r w:rsidRPr="00FF7E36">
              <w:rPr>
                <w:rFonts w:asciiTheme="minorBidi" w:hAnsiTheme="minorBidi"/>
                <w:b/>
              </w:rPr>
              <w:t>Brief summary</w:t>
            </w:r>
            <w:proofErr w:type="gramEnd"/>
          </w:p>
        </w:tc>
        <w:tc>
          <w:tcPr>
            <w:tcW w:w="3942" w:type="pct"/>
          </w:tcPr>
          <w:p w14:paraId="34AA7ABF" w14:textId="43708FEC" w:rsidR="00E279F5" w:rsidRPr="00FF7E36" w:rsidRDefault="001F2E13" w:rsidP="008A7822">
            <w:pPr>
              <w:jc w:val="both"/>
              <w:rPr>
                <w:rFonts w:asciiTheme="minorBidi" w:hAnsiTheme="minorBidi"/>
              </w:rPr>
            </w:pPr>
            <w:r w:rsidRPr="001F2E13">
              <w:rPr>
                <w:rFonts w:asciiTheme="minorBidi" w:hAnsiTheme="minorBidi"/>
              </w:rPr>
              <w:t xml:space="preserve">The </w:t>
            </w:r>
            <w:proofErr w:type="spellStart"/>
            <w:r w:rsidRPr="001F2E13">
              <w:rPr>
                <w:rFonts w:asciiTheme="minorBidi" w:hAnsiTheme="minorBidi"/>
              </w:rPr>
              <w:t>CoastWAVE</w:t>
            </w:r>
            <w:proofErr w:type="spellEnd"/>
            <w:r w:rsidRPr="001F2E13">
              <w:rPr>
                <w:rFonts w:asciiTheme="minorBidi" w:hAnsiTheme="minorBidi"/>
              </w:rPr>
              <w:t xml:space="preserve"> project Phase-II</w:t>
            </w:r>
            <w:r>
              <w:rPr>
                <w:rFonts w:asciiTheme="minorBidi" w:hAnsiTheme="minorBidi"/>
              </w:rPr>
              <w:t xml:space="preserve"> (</w:t>
            </w:r>
            <w:proofErr w:type="spellStart"/>
            <w:r w:rsidR="00B40CD2">
              <w:rPr>
                <w:rFonts w:asciiTheme="minorBidi" w:hAnsiTheme="minorBidi"/>
              </w:rPr>
              <w:t>Cost</w:t>
            </w:r>
            <w:r>
              <w:rPr>
                <w:rFonts w:asciiTheme="minorBidi" w:hAnsiTheme="minorBidi"/>
              </w:rPr>
              <w:t>WAVE</w:t>
            </w:r>
            <w:proofErr w:type="spellEnd"/>
            <w:r>
              <w:rPr>
                <w:rFonts w:asciiTheme="minorBidi" w:hAnsiTheme="minorBidi"/>
              </w:rPr>
              <w:t xml:space="preserve"> 2.0)</w:t>
            </w:r>
            <w:r w:rsidRPr="001F2E13">
              <w:rPr>
                <w:rFonts w:asciiTheme="minorBidi" w:hAnsiTheme="minorBidi"/>
              </w:rPr>
              <w:t xml:space="preserve"> is aimed at Scaling-Up and Strengthening the Resilience of Coastal Communities in the North-Eastern Atlantic and Mediterranean Regions to the Impact of Tsunamis and Other Sea Level-Related Coastal Hazards. It will build collective </w:t>
            </w:r>
            <w:r w:rsidR="00B40CD2">
              <w:rPr>
                <w:rFonts w:asciiTheme="minorBidi" w:hAnsiTheme="minorBidi"/>
              </w:rPr>
              <w:t xml:space="preserve">and common </w:t>
            </w:r>
            <w:r w:rsidRPr="001F2E13">
              <w:rPr>
                <w:rFonts w:asciiTheme="minorBidi" w:hAnsiTheme="minorBidi"/>
              </w:rPr>
              <w:t>capacities in tsunami hazard assessment</w:t>
            </w:r>
            <w:r w:rsidR="00B40CD2">
              <w:rPr>
                <w:rFonts w:asciiTheme="minorBidi" w:hAnsiTheme="minorBidi"/>
              </w:rPr>
              <w:t xml:space="preserve"> and evacuation mapping using probabilistic approaches</w:t>
            </w:r>
            <w:r w:rsidRPr="001F2E13">
              <w:rPr>
                <w:rFonts w:asciiTheme="minorBidi" w:hAnsiTheme="minorBidi"/>
              </w:rPr>
              <w:t>. It will track changes in the level of tsunami awareness</w:t>
            </w:r>
            <w:r w:rsidR="00B40CD2">
              <w:rPr>
                <w:rFonts w:asciiTheme="minorBidi" w:hAnsiTheme="minorBidi"/>
              </w:rPr>
              <w:t xml:space="preserve"> and</w:t>
            </w:r>
            <w:r w:rsidRPr="001F2E13">
              <w:rPr>
                <w:rFonts w:asciiTheme="minorBidi" w:hAnsiTheme="minorBidi"/>
              </w:rPr>
              <w:t xml:space="preserve"> risk </w:t>
            </w:r>
            <w:r w:rsidRPr="001F2E13">
              <w:rPr>
                <w:rFonts w:asciiTheme="minorBidi" w:hAnsiTheme="minorBidi"/>
              </w:rPr>
              <w:t>perceptions</w:t>
            </w:r>
            <w:r>
              <w:rPr>
                <w:rFonts w:asciiTheme="minorBidi" w:hAnsiTheme="minorBidi"/>
              </w:rPr>
              <w:t>.</w:t>
            </w:r>
            <w:r w:rsidRPr="001F2E13">
              <w:rPr>
                <w:rFonts w:asciiTheme="minorBidi" w:hAnsiTheme="minorBidi"/>
              </w:rPr>
              <w:t xml:space="preserve"> The project will install additional tsunami detection</w:t>
            </w:r>
            <w:r w:rsidR="00B40CD2">
              <w:rPr>
                <w:rFonts w:asciiTheme="minorBidi" w:hAnsiTheme="minorBidi"/>
              </w:rPr>
              <w:t>,</w:t>
            </w:r>
            <w:r w:rsidRPr="001F2E13">
              <w:rPr>
                <w:rFonts w:asciiTheme="minorBidi" w:hAnsiTheme="minorBidi"/>
              </w:rPr>
              <w:t xml:space="preserve"> </w:t>
            </w:r>
            <w:proofErr w:type="gramStart"/>
            <w:r w:rsidRPr="001F2E13">
              <w:rPr>
                <w:rFonts w:asciiTheme="minorBidi" w:hAnsiTheme="minorBidi"/>
              </w:rPr>
              <w:t>monitoring</w:t>
            </w:r>
            <w:proofErr w:type="gramEnd"/>
            <w:r w:rsidR="00B40CD2">
              <w:rPr>
                <w:rFonts w:asciiTheme="minorBidi" w:hAnsiTheme="minorBidi"/>
              </w:rPr>
              <w:t xml:space="preserve"> and alerting</w:t>
            </w:r>
            <w:r w:rsidRPr="001F2E13">
              <w:rPr>
                <w:rFonts w:asciiTheme="minorBidi" w:hAnsiTheme="minorBidi"/>
              </w:rPr>
              <w:t xml:space="preserve"> systems. It will scale up </w:t>
            </w:r>
            <w:r>
              <w:rPr>
                <w:rFonts w:asciiTheme="minorBidi" w:hAnsiTheme="minorBidi"/>
              </w:rPr>
              <w:t>UNESCO-IOC</w:t>
            </w:r>
            <w:r w:rsidRPr="001F2E13">
              <w:rPr>
                <w:rFonts w:asciiTheme="minorBidi" w:hAnsiTheme="minorBidi"/>
              </w:rPr>
              <w:t xml:space="preserve"> Tsunami</w:t>
            </w:r>
            <w:r w:rsidRPr="001F2E13">
              <w:rPr>
                <w:rFonts w:asciiTheme="minorBidi" w:hAnsiTheme="minorBidi"/>
              </w:rPr>
              <w:t xml:space="preserve"> Ready </w:t>
            </w:r>
            <w:r w:rsidR="00B40CD2">
              <w:rPr>
                <w:rFonts w:asciiTheme="minorBidi" w:hAnsiTheme="minorBidi"/>
              </w:rPr>
              <w:t xml:space="preserve">Recognized </w:t>
            </w:r>
            <w:r w:rsidRPr="001F2E13">
              <w:rPr>
                <w:rFonts w:asciiTheme="minorBidi" w:hAnsiTheme="minorBidi"/>
              </w:rPr>
              <w:t>communities in existing and new countries</w:t>
            </w:r>
            <w:r w:rsidR="00BA0EBF">
              <w:rPr>
                <w:rFonts w:asciiTheme="minorBidi" w:hAnsiTheme="minorBidi"/>
              </w:rPr>
              <w:t xml:space="preserve">, as well as </w:t>
            </w:r>
            <w:r>
              <w:rPr>
                <w:rFonts w:asciiTheme="minorBidi" w:hAnsiTheme="minorBidi"/>
              </w:rPr>
              <w:t>synergies action</w:t>
            </w:r>
            <w:r w:rsidR="00B40CD2">
              <w:rPr>
                <w:rFonts w:asciiTheme="minorBidi" w:hAnsiTheme="minorBidi"/>
              </w:rPr>
              <w:t>s</w:t>
            </w:r>
            <w:r>
              <w:rPr>
                <w:rFonts w:asciiTheme="minorBidi" w:hAnsiTheme="minorBidi"/>
              </w:rPr>
              <w:t xml:space="preserve"> </w:t>
            </w:r>
            <w:r w:rsidR="00BA0EBF">
              <w:rPr>
                <w:rFonts w:asciiTheme="minorBidi" w:hAnsiTheme="minorBidi"/>
              </w:rPr>
              <w:t xml:space="preserve">where possible </w:t>
            </w:r>
            <w:r>
              <w:rPr>
                <w:rFonts w:asciiTheme="minorBidi" w:hAnsiTheme="minorBidi"/>
              </w:rPr>
              <w:t xml:space="preserve">within existing </w:t>
            </w:r>
            <w:r w:rsidR="00B40CD2">
              <w:rPr>
                <w:rFonts w:asciiTheme="minorBidi" w:hAnsiTheme="minorBidi"/>
              </w:rPr>
              <w:t xml:space="preserve">coastal </w:t>
            </w:r>
            <w:r>
              <w:rPr>
                <w:rFonts w:asciiTheme="minorBidi" w:hAnsiTheme="minorBidi"/>
              </w:rPr>
              <w:t>resilient initiatives (</w:t>
            </w:r>
            <w:r w:rsidR="00B40CD2">
              <w:rPr>
                <w:rFonts w:asciiTheme="minorBidi" w:hAnsiTheme="minorBidi"/>
              </w:rPr>
              <w:t>e.g. M</w:t>
            </w:r>
            <w:r>
              <w:rPr>
                <w:rFonts w:asciiTheme="minorBidi" w:hAnsiTheme="minorBidi"/>
              </w:rPr>
              <w:t>aking Cities Resilient 2030).</w:t>
            </w:r>
            <w:r w:rsidRPr="001F2E13">
              <w:rPr>
                <w:rFonts w:asciiTheme="minorBidi" w:hAnsiTheme="minorBidi"/>
              </w:rPr>
              <w:t xml:space="preserve"> </w:t>
            </w:r>
            <w:r w:rsidRPr="0003567E">
              <w:rPr>
                <w:rFonts w:ascii="Arial" w:eastAsia="Times New Roman" w:hAnsi="Arial" w:cs="Arial"/>
                <w:color w:val="000000"/>
                <w:kern w:val="0"/>
                <w14:ligatures w14:val="none"/>
              </w:rPr>
              <w:t>A key outcome is to engage and create dialogues with multi­ stakeholders and users involved in coastal resilience</w:t>
            </w:r>
            <w:r>
              <w:rPr>
                <w:rFonts w:ascii="Arial" w:eastAsia="Times New Roman" w:hAnsi="Arial" w:cs="Arial"/>
                <w:color w:val="000000"/>
                <w:kern w:val="0"/>
                <w14:ligatures w14:val="none"/>
              </w:rPr>
              <w:t xml:space="preserve"> in a multi-</w:t>
            </w:r>
            <w:r w:rsidR="00D03E90">
              <w:rPr>
                <w:rFonts w:ascii="Arial" w:eastAsia="Times New Roman" w:hAnsi="Arial" w:cs="Arial"/>
                <w:color w:val="000000"/>
                <w:kern w:val="0"/>
                <w14:ligatures w14:val="none"/>
              </w:rPr>
              <w:t>hazard/</w:t>
            </w:r>
            <w:r>
              <w:rPr>
                <w:rFonts w:ascii="Arial" w:eastAsia="Times New Roman" w:hAnsi="Arial" w:cs="Arial"/>
                <w:color w:val="000000"/>
                <w:kern w:val="0"/>
                <w14:ligatures w14:val="none"/>
              </w:rPr>
              <w:t xml:space="preserve">risk </w:t>
            </w:r>
            <w:r>
              <w:rPr>
                <w:rFonts w:ascii="Arial" w:eastAsia="Times New Roman" w:hAnsi="Arial" w:cs="Arial"/>
                <w:color w:val="000000"/>
                <w:kern w:val="0"/>
                <w14:ligatures w14:val="none"/>
              </w:rPr>
              <w:lastRenderedPageBreak/>
              <w:t>context</w:t>
            </w:r>
            <w:r>
              <w:rPr>
                <w:rFonts w:ascii="Arial" w:eastAsia="Times New Roman" w:hAnsi="Arial" w:cs="Arial"/>
                <w:color w:val="000000"/>
                <w:kern w:val="0"/>
                <w14:ligatures w14:val="none"/>
              </w:rPr>
              <w:t xml:space="preserve"> with the </w:t>
            </w:r>
            <w:r w:rsidRPr="001F2E13">
              <w:rPr>
                <w:rFonts w:asciiTheme="minorBidi" w:hAnsiTheme="minorBidi"/>
                <w:color w:val="000000" w:themeColor="text1"/>
              </w:rPr>
              <w:t xml:space="preserve">aim to create shared prevention and resilient preparedness for ocean related </w:t>
            </w:r>
            <w:r w:rsidRPr="001F2E13">
              <w:rPr>
                <w:rFonts w:asciiTheme="minorBidi" w:hAnsiTheme="minorBidi"/>
                <w:color w:val="000000" w:themeColor="text1"/>
              </w:rPr>
              <w:t xml:space="preserve">hazards </w:t>
            </w:r>
            <w:r w:rsidRPr="001F2E13">
              <w:rPr>
                <w:rFonts w:asciiTheme="minorBidi" w:hAnsiTheme="minorBidi"/>
                <w:color w:val="000000" w:themeColor="text1"/>
              </w:rPr>
              <w:t>to reduce their impact through better understanding</w:t>
            </w:r>
            <w:r w:rsidR="00D03E90">
              <w:rPr>
                <w:rFonts w:asciiTheme="minorBidi" w:hAnsiTheme="minorBidi"/>
                <w:color w:val="000000" w:themeColor="text1"/>
              </w:rPr>
              <w:t xml:space="preserve"> and integration of tools, strategies and polices</w:t>
            </w:r>
            <w:r w:rsidRPr="001F2E13">
              <w:rPr>
                <w:rFonts w:asciiTheme="minorBidi" w:hAnsiTheme="minorBidi"/>
                <w:color w:val="000000" w:themeColor="text1"/>
              </w:rPr>
              <w:t>.</w:t>
            </w:r>
          </w:p>
        </w:tc>
      </w:tr>
      <w:tr w:rsidR="00FF7E36" w:rsidRPr="00FF7E36" w14:paraId="30F9D6E9" w14:textId="77777777" w:rsidTr="008A7822">
        <w:trPr>
          <w:trHeight w:val="167"/>
        </w:trPr>
        <w:tc>
          <w:tcPr>
            <w:tcW w:w="1058" w:type="pct"/>
          </w:tcPr>
          <w:p w14:paraId="44AA63B2" w14:textId="77777777" w:rsidR="00FF7E36" w:rsidRPr="00FF7E36" w:rsidRDefault="00FF7E36" w:rsidP="008A7822">
            <w:pPr>
              <w:rPr>
                <w:rFonts w:asciiTheme="minorBidi" w:hAnsiTheme="minorBidi"/>
                <w:b/>
                <w:lang w:val="es-ES_tradnl"/>
              </w:rPr>
            </w:pPr>
            <w:r w:rsidRPr="00FF7E36">
              <w:rPr>
                <w:rFonts w:asciiTheme="minorBidi" w:hAnsiTheme="minorBidi"/>
                <w:b/>
                <w:lang w:val="es-ES_tradnl"/>
              </w:rPr>
              <w:lastRenderedPageBreak/>
              <w:t xml:space="preserve">Local </w:t>
            </w:r>
            <w:proofErr w:type="spellStart"/>
            <w:r w:rsidRPr="00FF7E36">
              <w:rPr>
                <w:rFonts w:asciiTheme="minorBidi" w:hAnsiTheme="minorBidi"/>
                <w:b/>
                <w:lang w:val="es-ES_tradnl"/>
              </w:rPr>
              <w:t>Implementation</w:t>
            </w:r>
            <w:proofErr w:type="spellEnd"/>
            <w:r w:rsidRPr="00FF7E36">
              <w:rPr>
                <w:rFonts w:asciiTheme="minorBidi" w:hAnsiTheme="minorBidi"/>
                <w:b/>
                <w:lang w:val="es-ES_tradnl"/>
              </w:rPr>
              <w:t xml:space="preserve"> </w:t>
            </w:r>
            <w:proofErr w:type="spellStart"/>
            <w:r w:rsidRPr="00FF7E36">
              <w:rPr>
                <w:rFonts w:asciiTheme="minorBidi" w:hAnsiTheme="minorBidi"/>
                <w:b/>
                <w:lang w:val="es-ES_tradnl"/>
              </w:rPr>
              <w:t>Partners</w:t>
            </w:r>
            <w:proofErr w:type="spellEnd"/>
          </w:p>
        </w:tc>
        <w:tc>
          <w:tcPr>
            <w:tcW w:w="3942" w:type="pct"/>
          </w:tcPr>
          <w:p w14:paraId="57BF7C14" w14:textId="77777777" w:rsidR="00FF7E36" w:rsidRPr="00FF7E36" w:rsidRDefault="00FF7E36" w:rsidP="008A7822">
            <w:pPr>
              <w:pStyle w:val="Corpsdutexte1"/>
              <w:numPr>
                <w:ilvl w:val="0"/>
                <w:numId w:val="2"/>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 xml:space="preserve">Tsunami Service Providers (TSPs) and National Tsunami Warning </w:t>
            </w:r>
            <w:proofErr w:type="spellStart"/>
            <w:r w:rsidRPr="00FF7E36">
              <w:rPr>
                <w:rFonts w:asciiTheme="minorBidi" w:hAnsiTheme="minorBidi"/>
                <w:sz w:val="22"/>
                <w:szCs w:val="22"/>
              </w:rPr>
              <w:t>Centres</w:t>
            </w:r>
            <w:proofErr w:type="spellEnd"/>
            <w:r w:rsidRPr="00FF7E36">
              <w:rPr>
                <w:rFonts w:asciiTheme="minorBidi" w:hAnsiTheme="minorBidi"/>
                <w:sz w:val="22"/>
                <w:szCs w:val="22"/>
              </w:rPr>
              <w:t xml:space="preserve"> (NTWCs),</w:t>
            </w:r>
          </w:p>
          <w:p w14:paraId="6807F1FD" w14:textId="367A7525" w:rsidR="00FF7E36" w:rsidRPr="00FF7E36" w:rsidRDefault="00FF7E36" w:rsidP="008A7822">
            <w:pPr>
              <w:pStyle w:val="Corpsdutexte1"/>
              <w:numPr>
                <w:ilvl w:val="0"/>
                <w:numId w:val="2"/>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 xml:space="preserve">Tsunami detection and sea level monitoring </w:t>
            </w:r>
            <w:r w:rsidR="00D03E90" w:rsidRPr="00FF7E36">
              <w:rPr>
                <w:rFonts w:asciiTheme="minorBidi" w:hAnsiTheme="minorBidi"/>
                <w:sz w:val="22"/>
                <w:szCs w:val="22"/>
              </w:rPr>
              <w:t>organizations</w:t>
            </w:r>
            <w:r w:rsidRPr="00FF7E36">
              <w:rPr>
                <w:rFonts w:asciiTheme="minorBidi" w:hAnsiTheme="minorBidi"/>
                <w:sz w:val="22"/>
                <w:szCs w:val="22"/>
              </w:rPr>
              <w:t xml:space="preserve">/institutions in participating countries, </w:t>
            </w:r>
          </w:p>
          <w:p w14:paraId="13DB783D" w14:textId="77777777" w:rsidR="00FF7E36" w:rsidRPr="00FF7E36" w:rsidRDefault="00FF7E36" w:rsidP="008A7822">
            <w:pPr>
              <w:pStyle w:val="ListParagraph"/>
              <w:numPr>
                <w:ilvl w:val="0"/>
                <w:numId w:val="2"/>
              </w:numPr>
              <w:jc w:val="both"/>
              <w:rPr>
                <w:rFonts w:asciiTheme="minorBidi" w:hAnsiTheme="minorBidi" w:cstheme="minorBidi"/>
                <w:sz w:val="22"/>
                <w:szCs w:val="22"/>
                <w:lang w:val="en-US"/>
              </w:rPr>
            </w:pPr>
            <w:r w:rsidRPr="00FF7E36">
              <w:rPr>
                <w:rFonts w:asciiTheme="minorBidi" w:hAnsiTheme="minorBidi" w:cstheme="minorBidi"/>
                <w:sz w:val="22"/>
                <w:szCs w:val="22"/>
                <w:lang w:val="en-US"/>
              </w:rPr>
              <w:t>Civil Protection Agencies and First Responders and other Members of the National Emergency Management System e.g.  National Tsunami Warning Focal Points &amp; National Tsunami Contacts, Ministries of Education, Ministries of Tourism etc.</w:t>
            </w:r>
          </w:p>
          <w:p w14:paraId="65A08344" w14:textId="77777777" w:rsidR="00FF7E36" w:rsidRPr="00FF7E36" w:rsidRDefault="00FF7E36" w:rsidP="008A7822">
            <w:pPr>
              <w:pStyle w:val="ListParagraph"/>
              <w:numPr>
                <w:ilvl w:val="0"/>
                <w:numId w:val="2"/>
              </w:numPr>
              <w:jc w:val="both"/>
              <w:rPr>
                <w:rFonts w:asciiTheme="minorBidi" w:hAnsiTheme="minorBidi" w:cstheme="minorBidi"/>
                <w:sz w:val="22"/>
                <w:szCs w:val="22"/>
                <w:lang w:val="en-US"/>
              </w:rPr>
            </w:pPr>
            <w:r w:rsidRPr="00FF7E36">
              <w:rPr>
                <w:rFonts w:asciiTheme="minorBidi" w:hAnsiTheme="minorBidi" w:cstheme="minorBidi"/>
                <w:sz w:val="22"/>
                <w:szCs w:val="22"/>
                <w:lang w:val="en-US"/>
              </w:rPr>
              <w:t xml:space="preserve">Local: District/Community Emergency Organizations, Community Emergency Response Teams </w:t>
            </w:r>
          </w:p>
          <w:p w14:paraId="59D8B001" w14:textId="77777777" w:rsidR="00FF7E36" w:rsidRPr="00FF7E36" w:rsidRDefault="00FF7E36" w:rsidP="00FF7E36">
            <w:pPr>
              <w:widowControl w:val="0"/>
              <w:numPr>
                <w:ilvl w:val="0"/>
                <w:numId w:val="2"/>
              </w:numPr>
              <w:spacing w:after="0" w:line="240" w:lineRule="auto"/>
              <w:jc w:val="both"/>
              <w:rPr>
                <w:rFonts w:asciiTheme="minorBidi" w:hAnsiTheme="minorBidi"/>
              </w:rPr>
            </w:pPr>
            <w:r w:rsidRPr="00FF7E36">
              <w:rPr>
                <w:rFonts w:asciiTheme="minorBidi" w:hAnsiTheme="minorBidi"/>
              </w:rPr>
              <w:t xml:space="preserve">Local government/authorities at Tsunami Ready pilot location. </w:t>
            </w:r>
          </w:p>
          <w:p w14:paraId="68E4EA35" w14:textId="77777777" w:rsidR="00FF7E36" w:rsidRPr="00FF7E36" w:rsidRDefault="00FF7E36" w:rsidP="00FF7E36">
            <w:pPr>
              <w:widowControl w:val="0"/>
              <w:numPr>
                <w:ilvl w:val="0"/>
                <w:numId w:val="2"/>
              </w:numPr>
              <w:spacing w:after="0" w:line="240" w:lineRule="auto"/>
              <w:jc w:val="both"/>
              <w:rPr>
                <w:rFonts w:asciiTheme="minorBidi" w:hAnsiTheme="minorBidi"/>
              </w:rPr>
            </w:pPr>
            <w:r w:rsidRPr="00FF7E36">
              <w:rPr>
                <w:rFonts w:asciiTheme="minorBidi" w:hAnsiTheme="minorBidi"/>
              </w:rPr>
              <w:t xml:space="preserve">Community leaders, community members and tourists/visitors at Tsunami Ready pilot locations. </w:t>
            </w:r>
          </w:p>
        </w:tc>
      </w:tr>
      <w:tr w:rsidR="00FF7E36" w:rsidRPr="00FF7E36" w14:paraId="1B5901ED" w14:textId="77777777" w:rsidTr="008A7822">
        <w:trPr>
          <w:trHeight w:val="167"/>
        </w:trPr>
        <w:tc>
          <w:tcPr>
            <w:tcW w:w="1058" w:type="pct"/>
          </w:tcPr>
          <w:p w14:paraId="7BB67272" w14:textId="77777777" w:rsidR="00FF7E36" w:rsidRPr="00FF7E36" w:rsidRDefault="00FF7E36" w:rsidP="008A7822">
            <w:pPr>
              <w:rPr>
                <w:rFonts w:asciiTheme="minorBidi" w:hAnsiTheme="minorBidi"/>
                <w:b/>
                <w:lang w:val="es-ES_tradnl"/>
              </w:rPr>
            </w:pPr>
            <w:proofErr w:type="spellStart"/>
            <w:r w:rsidRPr="00FF7E36">
              <w:rPr>
                <w:rFonts w:asciiTheme="minorBidi" w:hAnsiTheme="minorBidi"/>
                <w:b/>
                <w:lang w:val="es-ES_tradnl"/>
              </w:rPr>
              <w:t>Other</w:t>
            </w:r>
            <w:proofErr w:type="spellEnd"/>
            <w:r w:rsidRPr="00FF7E36">
              <w:rPr>
                <w:rFonts w:asciiTheme="minorBidi" w:hAnsiTheme="minorBidi"/>
                <w:b/>
                <w:lang w:val="es-ES_tradnl"/>
              </w:rPr>
              <w:t xml:space="preserve"> </w:t>
            </w:r>
            <w:proofErr w:type="spellStart"/>
            <w:r w:rsidRPr="00FF7E36">
              <w:rPr>
                <w:rFonts w:asciiTheme="minorBidi" w:hAnsiTheme="minorBidi"/>
                <w:b/>
                <w:lang w:val="es-ES_tradnl"/>
              </w:rPr>
              <w:t>institutions</w:t>
            </w:r>
            <w:proofErr w:type="spellEnd"/>
            <w:r w:rsidRPr="00FF7E36">
              <w:rPr>
                <w:rFonts w:asciiTheme="minorBidi" w:hAnsiTheme="minorBidi"/>
                <w:b/>
                <w:lang w:val="es-ES_tradnl"/>
              </w:rPr>
              <w:t xml:space="preserve"> and </w:t>
            </w:r>
            <w:proofErr w:type="spellStart"/>
            <w:r w:rsidRPr="00FF7E36">
              <w:rPr>
                <w:rFonts w:asciiTheme="minorBidi" w:hAnsiTheme="minorBidi"/>
                <w:b/>
                <w:lang w:val="es-ES_tradnl"/>
              </w:rPr>
              <w:t>stakeholders</w:t>
            </w:r>
            <w:proofErr w:type="spellEnd"/>
          </w:p>
        </w:tc>
        <w:tc>
          <w:tcPr>
            <w:tcW w:w="3942" w:type="pct"/>
          </w:tcPr>
          <w:p w14:paraId="21517C66"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 xml:space="preserve">Scientific/research </w:t>
            </w:r>
            <w:proofErr w:type="spellStart"/>
            <w:r w:rsidRPr="00FF7E36">
              <w:rPr>
                <w:rFonts w:asciiTheme="minorBidi" w:hAnsiTheme="minorBidi"/>
                <w:sz w:val="22"/>
                <w:szCs w:val="22"/>
              </w:rPr>
              <w:t>organisations</w:t>
            </w:r>
            <w:proofErr w:type="spellEnd"/>
            <w:r w:rsidRPr="00FF7E36">
              <w:rPr>
                <w:rFonts w:asciiTheme="minorBidi" w:hAnsiTheme="minorBidi"/>
                <w:sz w:val="22"/>
                <w:szCs w:val="22"/>
              </w:rPr>
              <w:t xml:space="preserve">/institutions in participating countries. The project will solicit the support of scientific/research </w:t>
            </w:r>
            <w:proofErr w:type="spellStart"/>
            <w:r w:rsidRPr="00FF7E36">
              <w:rPr>
                <w:rFonts w:asciiTheme="minorBidi" w:hAnsiTheme="minorBidi"/>
                <w:sz w:val="22"/>
                <w:szCs w:val="22"/>
              </w:rPr>
              <w:t>organisations</w:t>
            </w:r>
            <w:proofErr w:type="spellEnd"/>
            <w:r w:rsidRPr="00FF7E36">
              <w:rPr>
                <w:rFonts w:asciiTheme="minorBidi" w:hAnsiTheme="minorBidi"/>
                <w:sz w:val="22"/>
                <w:szCs w:val="22"/>
              </w:rPr>
              <w:t>/universities in participating countries particularly in the field of coastal inundation modelling and evacuation mapping,</w:t>
            </w:r>
          </w:p>
          <w:p w14:paraId="4E1E07A1"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 xml:space="preserve">Disaster risk reduction </w:t>
            </w:r>
            <w:proofErr w:type="spellStart"/>
            <w:r w:rsidRPr="00FF7E36">
              <w:rPr>
                <w:rFonts w:asciiTheme="minorBidi" w:hAnsiTheme="minorBidi"/>
                <w:sz w:val="22"/>
                <w:szCs w:val="22"/>
              </w:rPr>
              <w:t>organisations</w:t>
            </w:r>
            <w:proofErr w:type="spellEnd"/>
            <w:r w:rsidRPr="00FF7E36">
              <w:rPr>
                <w:rFonts w:asciiTheme="minorBidi" w:hAnsiTheme="minorBidi"/>
                <w:sz w:val="22"/>
                <w:szCs w:val="22"/>
              </w:rPr>
              <w:t xml:space="preserve"> at national and EU UCPM level. National Civil Protection Authorities (CPAs) and the Union Civil Protection Mechanism are expected to be both contributing partners and beneficiaries.  The CPAs will be involved in developing the Tsunami Ready Standards and Guidelines for the NEAMTWS region and will benefit from implementation at national level, </w:t>
            </w:r>
          </w:p>
          <w:p w14:paraId="71179CA1"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UNESCO field offices will assist with logistics and liaison with national stakeholders in Egypt and Morocco,</w:t>
            </w:r>
          </w:p>
          <w:p w14:paraId="31E0B0F8"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 xml:space="preserve">Professional associations, </w:t>
            </w:r>
            <w:proofErr w:type="gramStart"/>
            <w:r w:rsidRPr="00FF7E36">
              <w:rPr>
                <w:rFonts w:asciiTheme="minorBidi" w:hAnsiTheme="minorBidi"/>
                <w:sz w:val="22"/>
                <w:szCs w:val="22"/>
              </w:rPr>
              <w:t>NGOs</w:t>
            </w:r>
            <w:proofErr w:type="gramEnd"/>
            <w:r w:rsidRPr="00FF7E36">
              <w:rPr>
                <w:rFonts w:asciiTheme="minorBidi" w:hAnsiTheme="minorBidi"/>
                <w:sz w:val="22"/>
                <w:szCs w:val="22"/>
              </w:rPr>
              <w:t xml:space="preserve"> and media Communication group to raise awareness of the Programme and project objective and expected outcomes,</w:t>
            </w:r>
          </w:p>
          <w:p w14:paraId="13F1E3E7"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bookmarkStart w:id="4" w:name="_Hlk82174156"/>
            <w:r w:rsidRPr="00FF7E36">
              <w:rPr>
                <w:rFonts w:asciiTheme="minorBidi" w:hAnsiTheme="minorBidi"/>
                <w:sz w:val="22"/>
                <w:szCs w:val="22"/>
              </w:rPr>
              <w:t>Joint Research Centre (JRC), the European Commission's science and knowledge service</w:t>
            </w:r>
          </w:p>
          <w:bookmarkEnd w:id="4"/>
          <w:p w14:paraId="41C0C52C" w14:textId="77777777" w:rsidR="00FF7E36" w:rsidRPr="00FF7E36" w:rsidRDefault="00FF7E36" w:rsidP="00C21B4C">
            <w:pPr>
              <w:pStyle w:val="Corpsdutexte1"/>
              <w:numPr>
                <w:ilvl w:val="0"/>
                <w:numId w:val="6"/>
              </w:numPr>
              <w:shd w:val="clear" w:color="auto" w:fill="auto"/>
              <w:spacing w:before="0" w:after="0" w:line="276" w:lineRule="auto"/>
              <w:jc w:val="both"/>
              <w:rPr>
                <w:rFonts w:asciiTheme="minorBidi" w:hAnsiTheme="minorBidi"/>
                <w:sz w:val="22"/>
                <w:szCs w:val="22"/>
              </w:rPr>
            </w:pPr>
            <w:r w:rsidRPr="00FF7E36">
              <w:rPr>
                <w:rFonts w:asciiTheme="minorBidi" w:hAnsiTheme="minorBidi"/>
                <w:sz w:val="22"/>
                <w:szCs w:val="22"/>
              </w:rPr>
              <w:t>United Nations Office for Disaster Risk Reduction (UNDRR)</w:t>
            </w:r>
          </w:p>
        </w:tc>
      </w:tr>
      <w:tr w:rsidR="00FF7E36" w:rsidRPr="00FF7E36" w14:paraId="7B097173" w14:textId="77777777" w:rsidTr="008A7822">
        <w:trPr>
          <w:trHeight w:val="167"/>
        </w:trPr>
        <w:tc>
          <w:tcPr>
            <w:tcW w:w="1058" w:type="pct"/>
          </w:tcPr>
          <w:p w14:paraId="246D59E7" w14:textId="77777777" w:rsidR="00FF7E36" w:rsidRPr="00C21B4C" w:rsidRDefault="00FF7E36" w:rsidP="008A7822">
            <w:pPr>
              <w:rPr>
                <w:rFonts w:asciiTheme="minorBidi" w:hAnsiTheme="minorBidi"/>
                <w:b/>
              </w:rPr>
            </w:pPr>
            <w:r w:rsidRPr="00C21B4C">
              <w:rPr>
                <w:rFonts w:asciiTheme="minorBidi" w:hAnsiTheme="minorBidi"/>
                <w:b/>
              </w:rPr>
              <w:t>Project components</w:t>
            </w:r>
          </w:p>
        </w:tc>
        <w:tc>
          <w:tcPr>
            <w:tcW w:w="3942" w:type="pct"/>
          </w:tcPr>
          <w:p w14:paraId="7665884C" w14:textId="429C7FE8" w:rsidR="00C21B4C" w:rsidRPr="00C21B4C" w:rsidRDefault="00C21B4C" w:rsidP="00C21B4C">
            <w:pPr>
              <w:pStyle w:val="BodyText"/>
              <w:spacing w:line="278" w:lineRule="auto"/>
              <w:ind w:right="1610"/>
              <w:jc w:val="both"/>
              <w:rPr>
                <w:rFonts w:asciiTheme="minorBidi" w:hAnsiTheme="minorBidi" w:cstheme="minorBidi"/>
                <w:color w:val="1A1A1A"/>
                <w:w w:val="105"/>
                <w:sz w:val="22"/>
                <w:szCs w:val="22"/>
              </w:rPr>
            </w:pPr>
            <w:r w:rsidRPr="00C21B4C">
              <w:rPr>
                <w:rFonts w:asciiTheme="minorBidi" w:hAnsiTheme="minorBidi" w:cstheme="minorBidi"/>
                <w:color w:val="1A1A1A"/>
                <w:w w:val="105"/>
                <w:sz w:val="22"/>
                <w:szCs w:val="22"/>
              </w:rPr>
              <w:t>The</w:t>
            </w:r>
            <w:r w:rsidRPr="00C21B4C">
              <w:rPr>
                <w:rFonts w:asciiTheme="minorBidi" w:hAnsiTheme="minorBidi" w:cstheme="minorBidi"/>
                <w:color w:val="1A1A1A"/>
                <w:spacing w:val="-16"/>
                <w:w w:val="105"/>
                <w:sz w:val="22"/>
                <w:szCs w:val="22"/>
              </w:rPr>
              <w:t xml:space="preserve"> </w:t>
            </w:r>
            <w:r w:rsidRPr="00C21B4C">
              <w:rPr>
                <w:rFonts w:asciiTheme="minorBidi" w:hAnsiTheme="minorBidi" w:cstheme="minorBidi"/>
                <w:color w:val="1A1A1A"/>
                <w:w w:val="105"/>
                <w:sz w:val="22"/>
                <w:szCs w:val="22"/>
              </w:rPr>
              <w:t>project</w:t>
            </w:r>
            <w:r w:rsidRPr="00C21B4C">
              <w:rPr>
                <w:rFonts w:asciiTheme="minorBidi" w:hAnsiTheme="minorBidi" w:cstheme="minorBidi"/>
                <w:color w:val="1A1A1A"/>
                <w:spacing w:val="-15"/>
                <w:w w:val="105"/>
                <w:sz w:val="22"/>
                <w:szCs w:val="22"/>
              </w:rPr>
              <w:t xml:space="preserve"> </w:t>
            </w:r>
            <w:r w:rsidRPr="00C21B4C">
              <w:rPr>
                <w:rFonts w:asciiTheme="minorBidi" w:hAnsiTheme="minorBidi" w:cstheme="minorBidi"/>
                <w:color w:val="1A1A1A"/>
                <w:w w:val="105"/>
                <w:sz w:val="22"/>
                <w:szCs w:val="22"/>
              </w:rPr>
              <w:t>will be implemented through four components:</w:t>
            </w:r>
          </w:p>
          <w:p w14:paraId="2343E1A5" w14:textId="77777777" w:rsidR="00C21B4C" w:rsidRPr="00C21B4C" w:rsidRDefault="00C21B4C" w:rsidP="00C21B4C">
            <w:pPr>
              <w:pStyle w:val="BodyText"/>
              <w:spacing w:line="278" w:lineRule="auto"/>
              <w:ind w:left="128" w:right="1610" w:hanging="6"/>
              <w:jc w:val="both"/>
              <w:rPr>
                <w:rFonts w:asciiTheme="minorBidi" w:hAnsiTheme="minorBidi" w:cstheme="minorBidi"/>
                <w:sz w:val="22"/>
                <w:szCs w:val="22"/>
              </w:rPr>
            </w:pPr>
          </w:p>
          <w:p w14:paraId="302AB87B" w14:textId="1C01F4E8" w:rsidR="00C21B4C" w:rsidRPr="00C21B4C" w:rsidRDefault="00C21B4C" w:rsidP="00C21B4C">
            <w:pPr>
              <w:pStyle w:val="BodyText"/>
              <w:tabs>
                <w:tab w:val="left" w:pos="1760"/>
              </w:tabs>
              <w:spacing w:line="280" w:lineRule="auto"/>
              <w:ind w:right="2015"/>
              <w:jc w:val="both"/>
              <w:rPr>
                <w:rFonts w:asciiTheme="minorBidi" w:hAnsiTheme="minorBidi" w:cstheme="minorBidi"/>
                <w:b/>
                <w:color w:val="1A1A1A"/>
                <w:sz w:val="22"/>
                <w:szCs w:val="22"/>
              </w:rPr>
            </w:pPr>
            <w:r w:rsidRPr="00C21B4C">
              <w:rPr>
                <w:rFonts w:asciiTheme="minorBidi" w:hAnsiTheme="minorBidi" w:cstheme="minorBidi"/>
                <w:b/>
                <w:color w:val="1A1A1A"/>
                <w:sz w:val="22"/>
                <w:szCs w:val="22"/>
              </w:rPr>
              <w:t xml:space="preserve">Component </w:t>
            </w:r>
            <w:r w:rsidR="00D05793" w:rsidRPr="00C21B4C">
              <w:rPr>
                <w:rFonts w:asciiTheme="minorBidi" w:hAnsiTheme="minorBidi" w:cstheme="minorBidi"/>
                <w:b/>
                <w:color w:val="1A1A1A"/>
                <w:sz w:val="22"/>
                <w:szCs w:val="22"/>
              </w:rPr>
              <w:t>1:</w:t>
            </w:r>
            <w:r w:rsidR="00D05793" w:rsidRPr="00C21B4C">
              <w:rPr>
                <w:rFonts w:asciiTheme="minorBidi" w:hAnsiTheme="minorBidi" w:cstheme="minorBidi"/>
                <w:color w:val="1A1A1A"/>
                <w:sz w:val="22"/>
                <w:szCs w:val="22"/>
              </w:rPr>
              <w:t xml:space="preserve"> Build</w:t>
            </w:r>
            <w:r w:rsidRPr="00C21B4C">
              <w:rPr>
                <w:rFonts w:asciiTheme="minorBidi" w:hAnsiTheme="minorBidi" w:cstheme="minorBidi"/>
                <w:color w:val="1A1A1A"/>
                <w:spacing w:val="-13"/>
                <w:sz w:val="22"/>
                <w:szCs w:val="22"/>
              </w:rPr>
              <w:t xml:space="preserve"> </w:t>
            </w:r>
            <w:r w:rsidRPr="00C21B4C">
              <w:rPr>
                <w:rFonts w:asciiTheme="minorBidi" w:hAnsiTheme="minorBidi" w:cstheme="minorBidi"/>
                <w:color w:val="1A1A1A"/>
                <w:sz w:val="22"/>
                <w:szCs w:val="22"/>
              </w:rPr>
              <w:t>and</w:t>
            </w:r>
            <w:r w:rsidRPr="00C21B4C">
              <w:rPr>
                <w:rFonts w:asciiTheme="minorBidi" w:hAnsiTheme="minorBidi" w:cstheme="minorBidi"/>
                <w:color w:val="1A1A1A"/>
                <w:spacing w:val="-15"/>
                <w:sz w:val="22"/>
                <w:szCs w:val="22"/>
              </w:rPr>
              <w:t xml:space="preserve"> </w:t>
            </w:r>
            <w:r w:rsidRPr="00C21B4C">
              <w:rPr>
                <w:rFonts w:asciiTheme="minorBidi" w:hAnsiTheme="minorBidi" w:cstheme="minorBidi"/>
                <w:color w:val="1A1A1A"/>
                <w:sz w:val="22"/>
                <w:szCs w:val="22"/>
              </w:rPr>
              <w:t>strengthen</w:t>
            </w:r>
            <w:r w:rsidRPr="00C21B4C">
              <w:rPr>
                <w:rFonts w:asciiTheme="minorBidi" w:hAnsiTheme="minorBidi" w:cstheme="minorBidi"/>
                <w:color w:val="1A1A1A"/>
                <w:spacing w:val="-6"/>
                <w:sz w:val="22"/>
                <w:szCs w:val="22"/>
              </w:rPr>
              <w:t xml:space="preserve"> </w:t>
            </w:r>
            <w:r w:rsidRPr="00C21B4C">
              <w:rPr>
                <w:rFonts w:asciiTheme="minorBidi" w:hAnsiTheme="minorBidi" w:cstheme="minorBidi"/>
                <w:color w:val="1A1A1A"/>
                <w:sz w:val="22"/>
                <w:szCs w:val="22"/>
              </w:rPr>
              <w:t>tsunami</w:t>
            </w:r>
            <w:r w:rsidRPr="00C21B4C">
              <w:rPr>
                <w:rFonts w:asciiTheme="minorBidi" w:hAnsiTheme="minorBidi" w:cstheme="minorBidi"/>
                <w:color w:val="1A1A1A"/>
                <w:spacing w:val="-3"/>
                <w:sz w:val="22"/>
                <w:szCs w:val="22"/>
              </w:rPr>
              <w:t xml:space="preserve"> </w:t>
            </w:r>
            <w:r w:rsidR="00D05793" w:rsidRPr="00C21B4C">
              <w:rPr>
                <w:rFonts w:asciiTheme="minorBidi" w:hAnsiTheme="minorBidi" w:cstheme="minorBidi"/>
                <w:color w:val="1A1A1A"/>
                <w:sz w:val="22"/>
                <w:szCs w:val="22"/>
              </w:rPr>
              <w:t>hazard</w:t>
            </w:r>
            <w:r w:rsidR="00D05793">
              <w:rPr>
                <w:rFonts w:asciiTheme="minorBidi" w:hAnsiTheme="minorBidi" w:cstheme="minorBidi"/>
                <w:color w:val="1A1A1A"/>
                <w:sz w:val="22"/>
                <w:szCs w:val="22"/>
              </w:rPr>
              <w:t xml:space="preserve"> assessments</w:t>
            </w:r>
            <w:r w:rsidR="00325081">
              <w:rPr>
                <w:rFonts w:asciiTheme="minorBidi" w:hAnsiTheme="minorBidi" w:cstheme="minorBidi"/>
                <w:color w:val="1A1A1A"/>
                <w:sz w:val="22"/>
                <w:szCs w:val="22"/>
              </w:rPr>
              <w:t xml:space="preserve"> </w:t>
            </w:r>
            <w:r w:rsidR="00B40CD2">
              <w:rPr>
                <w:rFonts w:asciiTheme="minorBidi" w:hAnsiTheme="minorBidi" w:cstheme="minorBidi"/>
                <w:color w:val="1A1A1A"/>
                <w:sz w:val="22"/>
                <w:szCs w:val="22"/>
              </w:rPr>
              <w:t xml:space="preserve">and evacuation </w:t>
            </w:r>
            <w:r w:rsidR="00270A25">
              <w:rPr>
                <w:rFonts w:asciiTheme="minorBidi" w:hAnsiTheme="minorBidi" w:cstheme="minorBidi"/>
                <w:color w:val="1A1A1A"/>
                <w:sz w:val="22"/>
                <w:szCs w:val="22"/>
              </w:rPr>
              <w:t>mapping</w:t>
            </w:r>
            <w:r w:rsidR="00B40CD2">
              <w:rPr>
                <w:rFonts w:asciiTheme="minorBidi" w:hAnsiTheme="minorBidi" w:cstheme="minorBidi"/>
                <w:color w:val="1A1A1A"/>
                <w:sz w:val="22"/>
                <w:szCs w:val="22"/>
              </w:rPr>
              <w:t xml:space="preserve"> </w:t>
            </w:r>
            <w:r w:rsidR="00325081">
              <w:rPr>
                <w:rFonts w:asciiTheme="minorBidi" w:hAnsiTheme="minorBidi" w:cstheme="minorBidi"/>
                <w:color w:val="1A1A1A"/>
                <w:sz w:val="22"/>
                <w:szCs w:val="22"/>
              </w:rPr>
              <w:t>using probabilistic approaches</w:t>
            </w:r>
            <w:r w:rsidRPr="00C21B4C">
              <w:rPr>
                <w:rFonts w:asciiTheme="minorBidi" w:hAnsiTheme="minorBidi" w:cstheme="minorBidi"/>
                <w:color w:val="1A1A1A"/>
                <w:sz w:val="22"/>
                <w:szCs w:val="22"/>
              </w:rPr>
              <w:t>, risk</w:t>
            </w:r>
            <w:r w:rsidRPr="00C21B4C">
              <w:rPr>
                <w:rFonts w:asciiTheme="minorBidi" w:hAnsiTheme="minorBidi" w:cstheme="minorBidi"/>
                <w:color w:val="1A1A1A"/>
                <w:spacing w:val="-9"/>
                <w:sz w:val="22"/>
                <w:szCs w:val="22"/>
              </w:rPr>
              <w:t xml:space="preserve"> </w:t>
            </w:r>
            <w:r w:rsidRPr="00C21B4C">
              <w:rPr>
                <w:rFonts w:asciiTheme="minorBidi" w:hAnsiTheme="minorBidi" w:cstheme="minorBidi"/>
                <w:color w:val="1A1A1A"/>
                <w:sz w:val="22"/>
                <w:szCs w:val="22"/>
              </w:rPr>
              <w:t>knowledge,</w:t>
            </w:r>
            <w:r w:rsidRPr="00C21B4C">
              <w:rPr>
                <w:rFonts w:asciiTheme="minorBidi" w:hAnsiTheme="minorBidi" w:cstheme="minorBidi"/>
                <w:color w:val="1A1A1A"/>
                <w:spacing w:val="-12"/>
                <w:sz w:val="22"/>
                <w:szCs w:val="22"/>
              </w:rPr>
              <w:t xml:space="preserve"> </w:t>
            </w:r>
            <w:r w:rsidRPr="00C21B4C">
              <w:rPr>
                <w:rFonts w:asciiTheme="minorBidi" w:hAnsiTheme="minorBidi" w:cstheme="minorBidi"/>
                <w:color w:val="1A1A1A"/>
                <w:sz w:val="22"/>
                <w:szCs w:val="22"/>
              </w:rPr>
              <w:t xml:space="preserve">risk </w:t>
            </w:r>
            <w:r w:rsidRPr="00C21B4C">
              <w:rPr>
                <w:rFonts w:asciiTheme="minorBidi" w:hAnsiTheme="minorBidi" w:cstheme="minorBidi"/>
                <w:color w:val="1A1A1A"/>
                <w:w w:val="105"/>
                <w:sz w:val="22"/>
                <w:szCs w:val="22"/>
              </w:rPr>
              <w:t>communication,</w:t>
            </w:r>
            <w:r w:rsidRPr="00C21B4C">
              <w:rPr>
                <w:rFonts w:asciiTheme="minorBidi" w:hAnsiTheme="minorBidi" w:cstheme="minorBidi"/>
                <w:color w:val="1A1A1A"/>
                <w:spacing w:val="-26"/>
                <w:w w:val="105"/>
                <w:sz w:val="22"/>
                <w:szCs w:val="22"/>
              </w:rPr>
              <w:t xml:space="preserve"> </w:t>
            </w:r>
            <w:r w:rsidRPr="00C21B4C">
              <w:rPr>
                <w:rFonts w:asciiTheme="minorBidi" w:hAnsiTheme="minorBidi" w:cstheme="minorBidi"/>
                <w:color w:val="1A1A1A"/>
                <w:w w:val="105"/>
                <w:sz w:val="22"/>
                <w:szCs w:val="22"/>
              </w:rPr>
              <w:t>and</w:t>
            </w:r>
            <w:r w:rsidRPr="00C21B4C">
              <w:rPr>
                <w:rFonts w:asciiTheme="minorBidi" w:hAnsiTheme="minorBidi" w:cstheme="minorBidi"/>
                <w:color w:val="1A1A1A"/>
                <w:spacing w:val="-10"/>
                <w:w w:val="105"/>
                <w:sz w:val="22"/>
                <w:szCs w:val="22"/>
              </w:rPr>
              <w:t xml:space="preserve"> </w:t>
            </w:r>
            <w:r w:rsidRPr="00C21B4C">
              <w:rPr>
                <w:rFonts w:asciiTheme="minorBidi" w:hAnsiTheme="minorBidi" w:cstheme="minorBidi"/>
                <w:color w:val="1A1A1A"/>
                <w:w w:val="105"/>
                <w:sz w:val="22"/>
                <w:szCs w:val="22"/>
              </w:rPr>
              <w:t>decision-making</w:t>
            </w:r>
            <w:r w:rsidRPr="00C21B4C">
              <w:rPr>
                <w:rFonts w:asciiTheme="minorBidi" w:hAnsiTheme="minorBidi" w:cstheme="minorBidi"/>
                <w:color w:val="1A1A1A"/>
                <w:spacing w:val="-27"/>
                <w:w w:val="105"/>
                <w:sz w:val="22"/>
                <w:szCs w:val="22"/>
              </w:rPr>
              <w:t xml:space="preserve"> </w:t>
            </w:r>
            <w:r w:rsidRPr="00C21B4C">
              <w:rPr>
                <w:rFonts w:asciiTheme="minorBidi" w:hAnsiTheme="minorBidi" w:cstheme="minorBidi"/>
                <w:color w:val="1A1A1A"/>
                <w:w w:val="105"/>
                <w:sz w:val="22"/>
                <w:szCs w:val="22"/>
              </w:rPr>
              <w:t>capacities.</w:t>
            </w:r>
          </w:p>
          <w:p w14:paraId="71F41DAC" w14:textId="77777777" w:rsidR="00C21B4C" w:rsidRPr="00C21B4C" w:rsidRDefault="00C21B4C" w:rsidP="00C21B4C">
            <w:pPr>
              <w:pStyle w:val="BodyText"/>
              <w:spacing w:before="5"/>
              <w:jc w:val="both"/>
              <w:rPr>
                <w:rFonts w:asciiTheme="minorBidi" w:hAnsiTheme="minorBidi" w:cstheme="minorBidi"/>
                <w:sz w:val="22"/>
                <w:szCs w:val="22"/>
              </w:rPr>
            </w:pPr>
          </w:p>
          <w:p w14:paraId="3D234B44" w14:textId="22DE8153" w:rsidR="00C21B4C" w:rsidRPr="00D05793" w:rsidRDefault="00C21B4C" w:rsidP="00D05793">
            <w:pPr>
              <w:pStyle w:val="BodyText"/>
              <w:jc w:val="both"/>
              <w:rPr>
                <w:rFonts w:asciiTheme="minorBidi" w:hAnsiTheme="minorBidi" w:cstheme="minorBidi"/>
                <w:b/>
                <w:color w:val="1A1A1A"/>
                <w:sz w:val="22"/>
                <w:szCs w:val="22"/>
              </w:rPr>
            </w:pPr>
            <w:r w:rsidRPr="00C21B4C">
              <w:rPr>
                <w:rFonts w:asciiTheme="minorBidi" w:hAnsiTheme="minorBidi" w:cstheme="minorBidi"/>
                <w:b/>
                <w:color w:val="1A1A1A"/>
                <w:sz w:val="22"/>
                <w:szCs w:val="22"/>
              </w:rPr>
              <w:t>Component</w:t>
            </w:r>
            <w:r w:rsidRPr="00C21B4C">
              <w:rPr>
                <w:rFonts w:asciiTheme="minorBidi" w:hAnsiTheme="minorBidi" w:cstheme="minorBidi"/>
                <w:b/>
                <w:color w:val="1A1A1A"/>
                <w:spacing w:val="-9"/>
                <w:sz w:val="22"/>
                <w:szCs w:val="22"/>
              </w:rPr>
              <w:t xml:space="preserve"> </w:t>
            </w:r>
            <w:r w:rsidR="00E55FF0" w:rsidRPr="00C21B4C">
              <w:rPr>
                <w:rFonts w:asciiTheme="minorBidi" w:hAnsiTheme="minorBidi" w:cstheme="minorBidi"/>
                <w:b/>
                <w:color w:val="1A1A1A"/>
                <w:sz w:val="22"/>
                <w:szCs w:val="22"/>
              </w:rPr>
              <w:t>2:</w:t>
            </w:r>
            <w:r w:rsidR="00E55FF0" w:rsidRPr="00C21B4C">
              <w:rPr>
                <w:rFonts w:asciiTheme="minorBidi" w:hAnsiTheme="minorBidi" w:cstheme="minorBidi"/>
                <w:color w:val="1A1A1A"/>
                <w:sz w:val="22"/>
                <w:szCs w:val="22"/>
              </w:rPr>
              <w:t xml:space="preserve"> Scale</w:t>
            </w:r>
            <w:r w:rsidRPr="00C21B4C">
              <w:rPr>
                <w:rFonts w:asciiTheme="minorBidi" w:hAnsiTheme="minorBidi" w:cstheme="minorBidi"/>
                <w:color w:val="1A1A1A"/>
                <w:sz w:val="22"/>
                <w:szCs w:val="22"/>
              </w:rPr>
              <w:t>-up</w:t>
            </w:r>
            <w:r w:rsidRPr="00C21B4C">
              <w:rPr>
                <w:rFonts w:asciiTheme="minorBidi" w:hAnsiTheme="minorBidi" w:cstheme="minorBidi"/>
                <w:color w:val="1A1A1A"/>
                <w:spacing w:val="-8"/>
                <w:sz w:val="22"/>
                <w:szCs w:val="22"/>
              </w:rPr>
              <w:t xml:space="preserve"> </w:t>
            </w:r>
            <w:r w:rsidRPr="00C21B4C">
              <w:rPr>
                <w:rFonts w:asciiTheme="minorBidi" w:hAnsiTheme="minorBidi" w:cstheme="minorBidi"/>
                <w:color w:val="1A1A1A"/>
                <w:sz w:val="22"/>
                <w:szCs w:val="22"/>
              </w:rPr>
              <w:t>and</w:t>
            </w:r>
            <w:r w:rsidRPr="00C21B4C">
              <w:rPr>
                <w:rFonts w:asciiTheme="minorBidi" w:hAnsiTheme="minorBidi" w:cstheme="minorBidi"/>
                <w:color w:val="1A1A1A"/>
                <w:spacing w:val="-15"/>
                <w:sz w:val="22"/>
                <w:szCs w:val="22"/>
              </w:rPr>
              <w:t xml:space="preserve"> </w:t>
            </w:r>
            <w:r w:rsidRPr="00C21B4C">
              <w:rPr>
                <w:rFonts w:asciiTheme="minorBidi" w:hAnsiTheme="minorBidi" w:cstheme="minorBidi"/>
                <w:color w:val="1A1A1A"/>
                <w:sz w:val="22"/>
                <w:szCs w:val="22"/>
              </w:rPr>
              <w:t>expand</w:t>
            </w:r>
            <w:r w:rsidRPr="00C21B4C">
              <w:rPr>
                <w:rFonts w:asciiTheme="minorBidi" w:hAnsiTheme="minorBidi" w:cstheme="minorBidi"/>
                <w:color w:val="1A1A1A"/>
                <w:spacing w:val="-14"/>
                <w:sz w:val="22"/>
                <w:szCs w:val="22"/>
              </w:rPr>
              <w:t xml:space="preserve"> </w:t>
            </w:r>
            <w:r w:rsidRPr="00C21B4C">
              <w:rPr>
                <w:rFonts w:asciiTheme="minorBidi" w:hAnsiTheme="minorBidi" w:cstheme="minorBidi"/>
                <w:color w:val="1A1A1A"/>
                <w:sz w:val="22"/>
                <w:szCs w:val="22"/>
              </w:rPr>
              <w:t>Tsunami</w:t>
            </w:r>
            <w:r w:rsidRPr="00C21B4C">
              <w:rPr>
                <w:rFonts w:asciiTheme="minorBidi" w:hAnsiTheme="minorBidi" w:cstheme="minorBidi"/>
                <w:color w:val="1A1A1A"/>
                <w:spacing w:val="-11"/>
                <w:sz w:val="22"/>
                <w:szCs w:val="22"/>
              </w:rPr>
              <w:t xml:space="preserve"> </w:t>
            </w:r>
            <w:r w:rsidRPr="00C21B4C">
              <w:rPr>
                <w:rFonts w:asciiTheme="minorBidi" w:hAnsiTheme="minorBidi" w:cstheme="minorBidi"/>
                <w:color w:val="1A1A1A"/>
                <w:sz w:val="22"/>
                <w:szCs w:val="22"/>
              </w:rPr>
              <w:t>Ready</w:t>
            </w:r>
            <w:r w:rsidRPr="00C21B4C">
              <w:rPr>
                <w:rFonts w:asciiTheme="minorBidi" w:hAnsiTheme="minorBidi" w:cstheme="minorBidi"/>
                <w:color w:val="1A1A1A"/>
                <w:spacing w:val="-11"/>
                <w:sz w:val="22"/>
                <w:szCs w:val="22"/>
              </w:rPr>
              <w:t xml:space="preserve"> </w:t>
            </w:r>
            <w:r w:rsidRPr="00C21B4C">
              <w:rPr>
                <w:rFonts w:asciiTheme="minorBidi" w:hAnsiTheme="minorBidi" w:cstheme="minorBidi"/>
                <w:color w:val="1A1A1A"/>
                <w:sz w:val="22"/>
                <w:szCs w:val="22"/>
              </w:rPr>
              <w:t>in</w:t>
            </w:r>
            <w:r w:rsidRPr="00C21B4C">
              <w:rPr>
                <w:rFonts w:asciiTheme="minorBidi" w:hAnsiTheme="minorBidi" w:cstheme="minorBidi"/>
                <w:color w:val="1A1A1A"/>
                <w:spacing w:val="-2"/>
                <w:sz w:val="22"/>
                <w:szCs w:val="22"/>
              </w:rPr>
              <w:t xml:space="preserve"> </w:t>
            </w:r>
            <w:r w:rsidRPr="00C21B4C">
              <w:rPr>
                <w:rFonts w:asciiTheme="minorBidi" w:hAnsiTheme="minorBidi" w:cstheme="minorBidi"/>
                <w:color w:val="1A1A1A"/>
                <w:sz w:val="22"/>
                <w:szCs w:val="22"/>
              </w:rPr>
              <w:t>selected</w:t>
            </w:r>
            <w:r w:rsidRPr="00C21B4C">
              <w:rPr>
                <w:rFonts w:asciiTheme="minorBidi" w:hAnsiTheme="minorBidi" w:cstheme="minorBidi"/>
                <w:color w:val="1A1A1A"/>
                <w:spacing w:val="-10"/>
                <w:sz w:val="22"/>
                <w:szCs w:val="22"/>
              </w:rPr>
              <w:t xml:space="preserve"> </w:t>
            </w:r>
            <w:r w:rsidRPr="00C21B4C">
              <w:rPr>
                <w:rFonts w:asciiTheme="minorBidi" w:hAnsiTheme="minorBidi" w:cstheme="minorBidi"/>
                <w:color w:val="1A1A1A"/>
                <w:sz w:val="22"/>
                <w:szCs w:val="22"/>
              </w:rPr>
              <w:t>NEAM</w:t>
            </w:r>
            <w:r w:rsidRPr="00C21B4C">
              <w:rPr>
                <w:rFonts w:asciiTheme="minorBidi" w:hAnsiTheme="minorBidi" w:cstheme="minorBidi"/>
                <w:color w:val="1A1A1A"/>
                <w:spacing w:val="-14"/>
                <w:sz w:val="22"/>
                <w:szCs w:val="22"/>
              </w:rPr>
              <w:t xml:space="preserve"> </w:t>
            </w:r>
            <w:r w:rsidRPr="00C21B4C">
              <w:rPr>
                <w:rFonts w:asciiTheme="minorBidi" w:hAnsiTheme="minorBidi" w:cstheme="minorBidi"/>
                <w:color w:val="1A1A1A"/>
                <w:spacing w:val="-2"/>
                <w:sz w:val="22"/>
                <w:szCs w:val="22"/>
              </w:rPr>
              <w:t>countries.</w:t>
            </w:r>
          </w:p>
          <w:p w14:paraId="0E0B4C3E" w14:textId="77777777" w:rsidR="00C21B4C" w:rsidRPr="00C21B4C" w:rsidRDefault="00C21B4C" w:rsidP="00C21B4C">
            <w:pPr>
              <w:pStyle w:val="BodyText"/>
              <w:spacing w:before="10"/>
              <w:jc w:val="both"/>
              <w:rPr>
                <w:rFonts w:asciiTheme="minorBidi" w:hAnsiTheme="minorBidi" w:cstheme="minorBidi"/>
                <w:sz w:val="22"/>
                <w:szCs w:val="22"/>
              </w:rPr>
            </w:pPr>
          </w:p>
          <w:p w14:paraId="6278A683" w14:textId="55EEE630" w:rsidR="00C21B4C" w:rsidRPr="00D05793" w:rsidRDefault="00C21B4C" w:rsidP="00D05793">
            <w:pPr>
              <w:pStyle w:val="BodyText"/>
              <w:tabs>
                <w:tab w:val="left" w:pos="1759"/>
              </w:tabs>
              <w:spacing w:line="276" w:lineRule="auto"/>
              <w:ind w:right="2015"/>
              <w:jc w:val="both"/>
              <w:rPr>
                <w:rFonts w:asciiTheme="minorBidi" w:hAnsiTheme="minorBidi" w:cstheme="minorBidi"/>
                <w:b/>
                <w:color w:val="1A1A1A"/>
                <w:sz w:val="22"/>
                <w:szCs w:val="22"/>
              </w:rPr>
            </w:pPr>
            <w:r w:rsidRPr="00C21B4C">
              <w:rPr>
                <w:rFonts w:asciiTheme="minorBidi" w:hAnsiTheme="minorBidi" w:cstheme="minorBidi"/>
                <w:b/>
                <w:color w:val="1A1A1A"/>
                <w:sz w:val="22"/>
                <w:szCs w:val="22"/>
              </w:rPr>
              <w:t xml:space="preserve">Component </w:t>
            </w:r>
            <w:r w:rsidR="00D05793" w:rsidRPr="00C21B4C">
              <w:rPr>
                <w:rFonts w:asciiTheme="minorBidi" w:hAnsiTheme="minorBidi" w:cstheme="minorBidi"/>
                <w:b/>
                <w:color w:val="1A1A1A"/>
                <w:sz w:val="22"/>
                <w:szCs w:val="22"/>
              </w:rPr>
              <w:t>3:</w:t>
            </w:r>
            <w:r w:rsidR="00D05793" w:rsidRPr="00C21B4C">
              <w:rPr>
                <w:rFonts w:asciiTheme="minorBidi" w:hAnsiTheme="minorBidi" w:cstheme="minorBidi"/>
                <w:color w:val="1A1A1A"/>
                <w:sz w:val="22"/>
                <w:szCs w:val="22"/>
              </w:rPr>
              <w:t xml:space="preserve"> Enhance</w:t>
            </w:r>
            <w:r w:rsidRPr="00C21B4C">
              <w:rPr>
                <w:rFonts w:asciiTheme="minorBidi" w:hAnsiTheme="minorBidi" w:cstheme="minorBidi"/>
                <w:color w:val="1A1A1A"/>
                <w:sz w:val="22"/>
                <w:szCs w:val="22"/>
              </w:rPr>
              <w:t xml:space="preserve"> and density early warning, detection, monitoring, and</w:t>
            </w:r>
            <w:r w:rsidRPr="00C21B4C">
              <w:rPr>
                <w:rFonts w:asciiTheme="minorBidi" w:hAnsiTheme="minorBidi" w:cstheme="minorBidi"/>
                <w:color w:val="1A1A1A"/>
                <w:spacing w:val="-4"/>
                <w:sz w:val="22"/>
                <w:szCs w:val="22"/>
              </w:rPr>
              <w:t xml:space="preserve"> </w:t>
            </w:r>
            <w:r w:rsidRPr="00C21B4C">
              <w:rPr>
                <w:rFonts w:asciiTheme="minorBidi" w:hAnsiTheme="minorBidi" w:cstheme="minorBidi"/>
                <w:color w:val="1A1A1A"/>
                <w:sz w:val="22"/>
                <w:szCs w:val="22"/>
              </w:rPr>
              <w:t xml:space="preserve">alerting </w:t>
            </w:r>
            <w:r w:rsidRPr="00C21B4C">
              <w:rPr>
                <w:rFonts w:asciiTheme="minorBidi" w:hAnsiTheme="minorBidi" w:cstheme="minorBidi"/>
                <w:color w:val="1A1A1A"/>
                <w:spacing w:val="-2"/>
                <w:w w:val="105"/>
                <w:sz w:val="22"/>
                <w:szCs w:val="22"/>
              </w:rPr>
              <w:t>systems.</w:t>
            </w:r>
          </w:p>
          <w:p w14:paraId="4998CE13" w14:textId="77777777" w:rsidR="00C21B4C" w:rsidRPr="00C21B4C" w:rsidRDefault="00C21B4C" w:rsidP="00C21B4C">
            <w:pPr>
              <w:pStyle w:val="BodyText"/>
              <w:spacing w:before="10"/>
              <w:jc w:val="both"/>
              <w:rPr>
                <w:rFonts w:asciiTheme="minorBidi" w:hAnsiTheme="minorBidi" w:cstheme="minorBidi"/>
                <w:sz w:val="22"/>
                <w:szCs w:val="22"/>
              </w:rPr>
            </w:pPr>
          </w:p>
          <w:p w14:paraId="4072468D" w14:textId="3FA12658" w:rsidR="00FF7E36" w:rsidRPr="00D05793" w:rsidDel="00670E5F" w:rsidRDefault="00C21B4C" w:rsidP="00325081">
            <w:pPr>
              <w:pStyle w:val="BodyText"/>
              <w:spacing w:line="278" w:lineRule="auto"/>
              <w:ind w:right="1599"/>
              <w:jc w:val="both"/>
              <w:rPr>
                <w:rFonts w:asciiTheme="minorBidi" w:hAnsiTheme="minorBidi" w:cstheme="minorBidi"/>
                <w:b/>
                <w:color w:val="1A1A1A"/>
                <w:sz w:val="22"/>
                <w:szCs w:val="22"/>
              </w:rPr>
            </w:pPr>
            <w:r w:rsidRPr="00C21B4C">
              <w:rPr>
                <w:rFonts w:asciiTheme="minorBidi" w:hAnsiTheme="minorBidi" w:cstheme="minorBidi"/>
                <w:b/>
                <w:color w:val="1A1A1A"/>
                <w:sz w:val="22"/>
                <w:szCs w:val="22"/>
              </w:rPr>
              <w:t>Component 4:</w:t>
            </w:r>
            <w:r>
              <w:rPr>
                <w:rFonts w:asciiTheme="minorBidi" w:hAnsiTheme="minorBidi" w:cstheme="minorBidi"/>
                <w:b/>
                <w:color w:val="1A1A1A"/>
                <w:sz w:val="22"/>
                <w:szCs w:val="22"/>
              </w:rPr>
              <w:t xml:space="preserve"> </w:t>
            </w:r>
            <w:r w:rsidRPr="00C21B4C">
              <w:rPr>
                <w:rFonts w:asciiTheme="minorBidi" w:hAnsiTheme="minorBidi" w:cstheme="minorBidi"/>
                <w:color w:val="1A1A1A"/>
                <w:sz w:val="22"/>
                <w:szCs w:val="22"/>
              </w:rPr>
              <w:t>Enhance dialogues with Emergency Responders, Decision Makers</w:t>
            </w:r>
            <w:r w:rsidR="00D05793">
              <w:rPr>
                <w:rFonts w:asciiTheme="minorBidi" w:hAnsiTheme="minorBidi" w:cstheme="minorBidi"/>
                <w:color w:val="1A1A1A"/>
                <w:sz w:val="22"/>
                <w:szCs w:val="22"/>
              </w:rPr>
              <w:t xml:space="preserve"> </w:t>
            </w:r>
            <w:r w:rsidRPr="00C21B4C">
              <w:rPr>
                <w:rFonts w:asciiTheme="minorBidi" w:hAnsiTheme="minorBidi" w:cstheme="minorBidi"/>
                <w:color w:val="1A1A1A"/>
                <w:sz w:val="22"/>
                <w:szCs w:val="22"/>
              </w:rPr>
              <w:t>on High Impact Low Probability (HILP) tsunami events within</w:t>
            </w:r>
            <w:r w:rsidRPr="00C21B4C">
              <w:rPr>
                <w:rFonts w:asciiTheme="minorBidi" w:hAnsiTheme="minorBidi" w:cstheme="minorBidi"/>
                <w:color w:val="1A1A1A"/>
                <w:spacing w:val="-2"/>
                <w:sz w:val="22"/>
                <w:szCs w:val="22"/>
              </w:rPr>
              <w:t xml:space="preserve"> </w:t>
            </w:r>
            <w:r w:rsidRPr="00C21B4C">
              <w:rPr>
                <w:rFonts w:asciiTheme="minorBidi" w:hAnsiTheme="minorBidi" w:cstheme="minorBidi"/>
                <w:color w:val="1A1A1A"/>
                <w:sz w:val="22"/>
                <w:szCs w:val="22"/>
              </w:rPr>
              <w:t>a</w:t>
            </w:r>
            <w:r w:rsidRPr="00C21B4C">
              <w:rPr>
                <w:rFonts w:asciiTheme="minorBidi" w:hAnsiTheme="minorBidi" w:cstheme="minorBidi"/>
                <w:color w:val="1A1A1A"/>
                <w:spacing w:val="-3"/>
                <w:sz w:val="22"/>
                <w:szCs w:val="22"/>
              </w:rPr>
              <w:t xml:space="preserve"> </w:t>
            </w:r>
            <w:r w:rsidRPr="00C21B4C">
              <w:rPr>
                <w:rFonts w:asciiTheme="minorBidi" w:hAnsiTheme="minorBidi" w:cstheme="minorBidi"/>
                <w:color w:val="1A1A1A"/>
                <w:sz w:val="22"/>
                <w:szCs w:val="22"/>
              </w:rPr>
              <w:t>multi</w:t>
            </w:r>
            <w:r>
              <w:rPr>
                <w:rFonts w:asciiTheme="minorBidi" w:hAnsiTheme="minorBidi" w:cstheme="minorBidi"/>
                <w:color w:val="1A1A1A"/>
                <w:sz w:val="22"/>
                <w:szCs w:val="22"/>
              </w:rPr>
              <w:t>-</w:t>
            </w:r>
            <w:r w:rsidRPr="00C21B4C">
              <w:rPr>
                <w:rFonts w:asciiTheme="minorBidi" w:hAnsiTheme="minorBidi" w:cstheme="minorBidi"/>
                <w:color w:val="1A1A1A"/>
                <w:sz w:val="22"/>
                <w:szCs w:val="22"/>
              </w:rPr>
              <w:t>hazard context to improve strategies and effective decision-making</w:t>
            </w:r>
            <w:r w:rsidRPr="00C21B4C">
              <w:rPr>
                <w:rFonts w:asciiTheme="minorBidi" w:hAnsiTheme="minorBidi" w:cstheme="minorBidi"/>
                <w:color w:val="1A1A1A"/>
                <w:spacing w:val="-3"/>
                <w:sz w:val="22"/>
                <w:szCs w:val="22"/>
              </w:rPr>
              <w:t xml:space="preserve"> </w:t>
            </w:r>
            <w:r w:rsidRPr="00C21B4C">
              <w:rPr>
                <w:rFonts w:asciiTheme="minorBidi" w:hAnsiTheme="minorBidi" w:cstheme="minorBidi"/>
                <w:color w:val="1A1A1A"/>
                <w:sz w:val="22"/>
                <w:szCs w:val="22"/>
              </w:rPr>
              <w:t>capabilities.</w:t>
            </w:r>
          </w:p>
        </w:tc>
      </w:tr>
      <w:tr w:rsidR="00FF7E36" w:rsidRPr="00FF7E36" w14:paraId="58C9E8EB" w14:textId="77777777" w:rsidTr="008A7822">
        <w:trPr>
          <w:trHeight w:val="167"/>
        </w:trPr>
        <w:tc>
          <w:tcPr>
            <w:tcW w:w="1058" w:type="pct"/>
          </w:tcPr>
          <w:p w14:paraId="34524E00" w14:textId="77777777" w:rsidR="00FF7E36" w:rsidRPr="00FF7E36" w:rsidRDefault="00FF7E36" w:rsidP="008A7822">
            <w:pPr>
              <w:rPr>
                <w:rFonts w:asciiTheme="minorBidi" w:hAnsiTheme="minorBidi"/>
                <w:b/>
              </w:rPr>
            </w:pPr>
            <w:r w:rsidRPr="00FF7E36">
              <w:rPr>
                <w:rFonts w:asciiTheme="minorBidi" w:hAnsiTheme="minorBidi"/>
                <w:b/>
              </w:rPr>
              <w:t>Project outcomes</w:t>
            </w:r>
          </w:p>
        </w:tc>
        <w:tc>
          <w:tcPr>
            <w:tcW w:w="3942" w:type="pct"/>
          </w:tcPr>
          <w:p w14:paraId="4C26E935" w14:textId="019CF13A" w:rsidR="007647DB" w:rsidRDefault="007647DB" w:rsidP="007647DB">
            <w:pPr>
              <w:pStyle w:val="BodyText"/>
              <w:spacing w:before="93" w:line="280" w:lineRule="auto"/>
              <w:ind w:left="123" w:right="1605" w:firstLine="4"/>
              <w:jc w:val="both"/>
              <w:rPr>
                <w:color w:val="1A1A1A"/>
              </w:rPr>
            </w:pPr>
            <w:r w:rsidRPr="007647DB">
              <w:rPr>
                <w:b/>
                <w:bCs/>
                <w:color w:val="1A1A1A"/>
              </w:rPr>
              <w:t>Outcome 1:</w:t>
            </w:r>
            <w:r>
              <w:rPr>
                <w:color w:val="1A1A1A"/>
              </w:rPr>
              <w:t xml:space="preserve"> </w:t>
            </w:r>
            <w:r>
              <w:rPr>
                <w:color w:val="1A1A1A"/>
              </w:rPr>
              <w:t>Standard and improved tsunami hazard assessments</w:t>
            </w:r>
            <w:r>
              <w:rPr>
                <w:color w:val="1A1A1A"/>
              </w:rPr>
              <w:t xml:space="preserve"> </w:t>
            </w:r>
            <w:r w:rsidR="00B40CD2">
              <w:rPr>
                <w:color w:val="1A1A1A"/>
              </w:rPr>
              <w:t xml:space="preserve">and evacuation mapping </w:t>
            </w:r>
            <w:r>
              <w:rPr>
                <w:color w:val="1A1A1A"/>
              </w:rPr>
              <w:t xml:space="preserve">based on Probability </w:t>
            </w:r>
            <w:r w:rsidR="00B40CD2">
              <w:rPr>
                <w:color w:val="1A1A1A"/>
              </w:rPr>
              <w:t xml:space="preserve">approaches </w:t>
            </w:r>
            <w:r>
              <w:rPr>
                <w:color w:val="1A1A1A"/>
              </w:rPr>
              <w:t xml:space="preserve">for better </w:t>
            </w:r>
            <w:r>
              <w:rPr>
                <w:color w:val="1A1A1A"/>
              </w:rPr>
              <w:lastRenderedPageBreak/>
              <w:t xml:space="preserve">planning and improved understanding, effective </w:t>
            </w:r>
            <w:proofErr w:type="gramStart"/>
            <w:r>
              <w:rPr>
                <w:color w:val="1A1A1A"/>
              </w:rPr>
              <w:t>communication</w:t>
            </w:r>
            <w:proofErr w:type="gramEnd"/>
            <w:r>
              <w:rPr>
                <w:color w:val="1A1A1A"/>
                <w:spacing w:val="40"/>
              </w:rPr>
              <w:t xml:space="preserve"> </w:t>
            </w:r>
            <w:r>
              <w:rPr>
                <w:color w:val="1A1A1A"/>
              </w:rPr>
              <w:t>and better decision-making from regional, national to local level of tsunami.</w:t>
            </w:r>
          </w:p>
          <w:p w14:paraId="3FD0CC1A" w14:textId="77777777" w:rsidR="007647DB" w:rsidRDefault="007647DB" w:rsidP="007647DB">
            <w:pPr>
              <w:pStyle w:val="BodyText"/>
              <w:spacing w:before="93" w:line="280" w:lineRule="auto"/>
              <w:ind w:left="123" w:right="1605" w:firstLine="4"/>
              <w:jc w:val="both"/>
              <w:rPr>
                <w:color w:val="1A1A1A"/>
              </w:rPr>
            </w:pPr>
          </w:p>
          <w:p w14:paraId="19830BA5" w14:textId="1F2E2338" w:rsidR="007647DB" w:rsidRDefault="007647DB" w:rsidP="007647DB">
            <w:pPr>
              <w:pStyle w:val="BodyText"/>
              <w:spacing w:line="276" w:lineRule="auto"/>
              <w:ind w:left="129" w:right="1703" w:firstLine="6"/>
              <w:jc w:val="both"/>
              <w:rPr>
                <w:color w:val="1A1A1A"/>
                <w:spacing w:val="-2"/>
              </w:rPr>
            </w:pPr>
            <w:r w:rsidRPr="007647DB">
              <w:rPr>
                <w:b/>
                <w:bCs/>
                <w:color w:val="1A1A1A"/>
              </w:rPr>
              <w:t>Outcome 2</w:t>
            </w:r>
            <w:r>
              <w:rPr>
                <w:color w:val="1A1A1A"/>
              </w:rPr>
              <w:t xml:space="preserve">: </w:t>
            </w:r>
            <w:r>
              <w:rPr>
                <w:color w:val="1A1A1A"/>
              </w:rPr>
              <w:t>Enhanced understanding and communication of tsunami and other sea­ level-related</w:t>
            </w:r>
            <w:r>
              <w:rPr>
                <w:color w:val="1A1A1A"/>
                <w:spacing w:val="3"/>
              </w:rPr>
              <w:t xml:space="preserve"> </w:t>
            </w:r>
            <w:r>
              <w:rPr>
                <w:color w:val="1A1A1A"/>
              </w:rPr>
              <w:t>risk</w:t>
            </w:r>
            <w:r>
              <w:rPr>
                <w:color w:val="1A1A1A"/>
                <w:spacing w:val="-6"/>
              </w:rPr>
              <w:t xml:space="preserve"> </w:t>
            </w:r>
            <w:r>
              <w:rPr>
                <w:color w:val="1A1A1A"/>
              </w:rPr>
              <w:t>in</w:t>
            </w:r>
            <w:r>
              <w:rPr>
                <w:color w:val="1A1A1A"/>
                <w:spacing w:val="6"/>
              </w:rPr>
              <w:t xml:space="preserve"> </w:t>
            </w:r>
            <w:r>
              <w:rPr>
                <w:color w:val="1A1A1A"/>
              </w:rPr>
              <w:t>selected communities</w:t>
            </w:r>
            <w:r>
              <w:rPr>
                <w:color w:val="1A1A1A"/>
                <w:spacing w:val="10"/>
              </w:rPr>
              <w:t xml:space="preserve"> </w:t>
            </w:r>
            <w:r>
              <w:rPr>
                <w:color w:val="1A1A1A"/>
              </w:rPr>
              <w:t>in</w:t>
            </w:r>
            <w:r>
              <w:rPr>
                <w:color w:val="1A1A1A"/>
                <w:spacing w:val="1"/>
              </w:rPr>
              <w:t xml:space="preserve"> </w:t>
            </w:r>
            <w:r>
              <w:rPr>
                <w:color w:val="1A1A1A"/>
              </w:rPr>
              <w:t>the</w:t>
            </w:r>
            <w:r>
              <w:rPr>
                <w:color w:val="1A1A1A"/>
                <w:spacing w:val="-6"/>
              </w:rPr>
              <w:t xml:space="preserve"> </w:t>
            </w:r>
            <w:r>
              <w:rPr>
                <w:color w:val="1A1A1A"/>
              </w:rPr>
              <w:t>selected</w:t>
            </w:r>
            <w:r>
              <w:rPr>
                <w:color w:val="1A1A1A"/>
                <w:spacing w:val="5"/>
              </w:rPr>
              <w:t xml:space="preserve"> </w:t>
            </w:r>
            <w:r>
              <w:rPr>
                <w:color w:val="1A1A1A"/>
              </w:rPr>
              <w:t xml:space="preserve">NEAM </w:t>
            </w:r>
            <w:r>
              <w:rPr>
                <w:color w:val="1A1A1A"/>
                <w:spacing w:val="-2"/>
              </w:rPr>
              <w:t>countries.</w:t>
            </w:r>
          </w:p>
          <w:p w14:paraId="35CD687D" w14:textId="77777777" w:rsidR="007647DB" w:rsidRDefault="007647DB" w:rsidP="007647DB">
            <w:pPr>
              <w:pStyle w:val="BodyText"/>
              <w:spacing w:line="276" w:lineRule="auto"/>
              <w:ind w:left="129" w:right="1703" w:firstLine="6"/>
              <w:jc w:val="both"/>
            </w:pPr>
          </w:p>
          <w:p w14:paraId="242E49EB" w14:textId="21EE6DCE" w:rsidR="007647DB" w:rsidRDefault="007647DB" w:rsidP="007647DB">
            <w:pPr>
              <w:pStyle w:val="BodyText"/>
              <w:spacing w:before="1" w:line="278" w:lineRule="auto"/>
              <w:ind w:left="123" w:right="1609" w:firstLine="8"/>
              <w:jc w:val="both"/>
              <w:rPr>
                <w:color w:val="1A1A1A"/>
              </w:rPr>
            </w:pPr>
            <w:r w:rsidRPr="007647DB">
              <w:rPr>
                <w:b/>
                <w:bCs/>
                <w:color w:val="1A1A1A"/>
              </w:rPr>
              <w:t>Outcome 3</w:t>
            </w:r>
            <w:r>
              <w:rPr>
                <w:color w:val="1A1A1A"/>
              </w:rPr>
              <w:t xml:space="preserve">: </w:t>
            </w:r>
            <w:r>
              <w:rPr>
                <w:color w:val="1A1A1A"/>
              </w:rPr>
              <w:t xml:space="preserve">More coastal communities and countries in the NEAM region joining </w:t>
            </w:r>
            <w:r w:rsidR="00B40CD2">
              <w:rPr>
                <w:color w:val="1A1A1A"/>
              </w:rPr>
              <w:t xml:space="preserve">the UNESCO-IOC </w:t>
            </w:r>
            <w:r>
              <w:rPr>
                <w:color w:val="1A1A1A"/>
              </w:rPr>
              <w:t>Tsunami Ready Programme to be</w:t>
            </w:r>
            <w:r>
              <w:rPr>
                <w:color w:val="1A1A1A"/>
                <w:spacing w:val="-5"/>
              </w:rPr>
              <w:t xml:space="preserve"> </w:t>
            </w:r>
            <w:r>
              <w:rPr>
                <w:color w:val="1A1A1A"/>
              </w:rPr>
              <w:t>better prepared to respond</w:t>
            </w:r>
            <w:r>
              <w:rPr>
                <w:color w:val="1A1A1A"/>
                <w:spacing w:val="-2"/>
              </w:rPr>
              <w:t xml:space="preserve"> </w:t>
            </w:r>
            <w:r>
              <w:rPr>
                <w:color w:val="1A1A1A"/>
              </w:rPr>
              <w:t>to sea-level­ related hazards.</w:t>
            </w:r>
          </w:p>
          <w:p w14:paraId="1CDDB55A" w14:textId="77777777" w:rsidR="00B40CD2" w:rsidRDefault="00B40CD2" w:rsidP="007647DB">
            <w:pPr>
              <w:pStyle w:val="BodyText"/>
              <w:spacing w:before="1" w:line="278" w:lineRule="auto"/>
              <w:ind w:left="123" w:right="1609" w:firstLine="8"/>
              <w:jc w:val="both"/>
              <w:rPr>
                <w:color w:val="1A1A1A"/>
              </w:rPr>
            </w:pPr>
          </w:p>
          <w:p w14:paraId="171EE356" w14:textId="0E324F77" w:rsidR="007647DB" w:rsidRDefault="007647DB" w:rsidP="007647DB">
            <w:pPr>
              <w:pStyle w:val="BodyText"/>
              <w:spacing w:before="1" w:line="278" w:lineRule="auto"/>
              <w:ind w:left="123" w:right="1609" w:firstLine="8"/>
              <w:jc w:val="both"/>
              <w:rPr>
                <w:color w:val="1A1A1A"/>
                <w:spacing w:val="-2"/>
              </w:rPr>
            </w:pPr>
            <w:r w:rsidRPr="007647DB">
              <w:rPr>
                <w:b/>
                <w:bCs/>
              </w:rPr>
              <w:t>Outcome 4</w:t>
            </w:r>
            <w:r>
              <w:t xml:space="preserve">: </w:t>
            </w:r>
            <w:r>
              <w:rPr>
                <w:color w:val="1A1A1A"/>
              </w:rPr>
              <w:t xml:space="preserve">Increased/improved access to near real-time seismic and/or sea level detection and alert technology to provide early warning of rapid onset sea level-related hazards in more coastal communities in selected NEAM </w:t>
            </w:r>
            <w:r>
              <w:rPr>
                <w:color w:val="1A1A1A"/>
                <w:spacing w:val="-2"/>
              </w:rPr>
              <w:t>countries.</w:t>
            </w:r>
          </w:p>
          <w:p w14:paraId="716A7508" w14:textId="77777777" w:rsidR="00B40CD2" w:rsidRPr="007647DB" w:rsidRDefault="00B40CD2" w:rsidP="007647DB">
            <w:pPr>
              <w:pStyle w:val="BodyText"/>
              <w:spacing w:before="1" w:line="278" w:lineRule="auto"/>
              <w:ind w:left="123" w:right="1609" w:firstLine="8"/>
              <w:jc w:val="both"/>
            </w:pPr>
          </w:p>
          <w:p w14:paraId="385545F2" w14:textId="0AE54C1A" w:rsidR="007647DB" w:rsidRDefault="007647DB" w:rsidP="007647DB">
            <w:pPr>
              <w:pStyle w:val="BodyText"/>
              <w:spacing w:before="1" w:line="280" w:lineRule="auto"/>
              <w:ind w:left="124" w:right="1624" w:firstLine="2"/>
              <w:jc w:val="both"/>
              <w:rPr>
                <w:color w:val="1A1A1A"/>
              </w:rPr>
            </w:pPr>
            <w:r w:rsidRPr="007647DB">
              <w:rPr>
                <w:b/>
                <w:bCs/>
                <w:color w:val="1A1A1A"/>
              </w:rPr>
              <w:t>Outcome 5:</w:t>
            </w:r>
            <w:r>
              <w:rPr>
                <w:color w:val="1A1A1A"/>
              </w:rPr>
              <w:t xml:space="preserve"> </w:t>
            </w:r>
            <w:r>
              <w:rPr>
                <w:color w:val="1A1A1A"/>
              </w:rPr>
              <w:t>New</w:t>
            </w:r>
            <w:r>
              <w:rPr>
                <w:color w:val="1A1A1A"/>
                <w:spacing w:val="-4"/>
              </w:rPr>
              <w:t xml:space="preserve"> </w:t>
            </w:r>
            <w:r>
              <w:rPr>
                <w:color w:val="1A1A1A"/>
              </w:rPr>
              <w:t>affordable sea</w:t>
            </w:r>
            <w:r>
              <w:rPr>
                <w:color w:val="1A1A1A"/>
                <w:spacing w:val="-1"/>
              </w:rPr>
              <w:t xml:space="preserve"> </w:t>
            </w:r>
            <w:r>
              <w:rPr>
                <w:color w:val="1A1A1A"/>
              </w:rPr>
              <w:t>level device</w:t>
            </w:r>
            <w:r>
              <w:rPr>
                <w:color w:val="1A1A1A"/>
                <w:spacing w:val="-3"/>
              </w:rPr>
              <w:t xml:space="preserve"> </w:t>
            </w:r>
            <w:r>
              <w:rPr>
                <w:color w:val="1A1A1A"/>
              </w:rPr>
              <w:t>to provide early warning</w:t>
            </w:r>
            <w:r>
              <w:rPr>
                <w:color w:val="1A1A1A"/>
                <w:spacing w:val="-4"/>
              </w:rPr>
              <w:t xml:space="preserve"> </w:t>
            </w:r>
            <w:r>
              <w:rPr>
                <w:color w:val="1A1A1A"/>
              </w:rPr>
              <w:t>of</w:t>
            </w:r>
            <w:r>
              <w:rPr>
                <w:color w:val="1A1A1A"/>
                <w:spacing w:val="-5"/>
              </w:rPr>
              <w:t xml:space="preserve"> </w:t>
            </w:r>
            <w:r>
              <w:rPr>
                <w:color w:val="1A1A1A"/>
              </w:rPr>
              <w:t>rapid</w:t>
            </w:r>
            <w:r>
              <w:rPr>
                <w:color w:val="1A1A1A"/>
                <w:spacing w:val="-5"/>
              </w:rPr>
              <w:t xml:space="preserve"> </w:t>
            </w:r>
            <w:r>
              <w:rPr>
                <w:color w:val="1A1A1A"/>
              </w:rPr>
              <w:t>onset</w:t>
            </w:r>
            <w:r>
              <w:rPr>
                <w:color w:val="1A1A1A"/>
                <w:spacing w:val="-1"/>
              </w:rPr>
              <w:t xml:space="preserve"> </w:t>
            </w:r>
            <w:r>
              <w:rPr>
                <w:color w:val="1A1A1A"/>
              </w:rPr>
              <w:t>sea level-related hazards in NEAMTWS countries enhanced.</w:t>
            </w:r>
          </w:p>
          <w:p w14:paraId="77B76AE3" w14:textId="77777777" w:rsidR="00B40CD2" w:rsidRDefault="00B40CD2" w:rsidP="007647DB">
            <w:pPr>
              <w:pStyle w:val="BodyText"/>
              <w:spacing w:before="1" w:line="280" w:lineRule="auto"/>
              <w:ind w:left="124" w:right="1624" w:firstLine="2"/>
              <w:jc w:val="both"/>
            </w:pPr>
          </w:p>
          <w:p w14:paraId="10C10AD9" w14:textId="3B1F3C62" w:rsidR="00FF7E36" w:rsidRPr="007647DB" w:rsidRDefault="007647DB" w:rsidP="007647DB">
            <w:pPr>
              <w:pStyle w:val="BodyText"/>
              <w:spacing w:before="93" w:line="280" w:lineRule="auto"/>
              <w:ind w:left="123" w:right="1605" w:firstLine="4"/>
              <w:jc w:val="both"/>
            </w:pPr>
            <w:r w:rsidRPr="007647DB">
              <w:rPr>
                <w:b/>
                <w:bCs/>
                <w:color w:val="1A1A1A"/>
              </w:rPr>
              <w:t>Outcome 6:</w:t>
            </w:r>
            <w:r>
              <w:rPr>
                <w:color w:val="1A1A1A"/>
              </w:rPr>
              <w:t xml:space="preserve"> </w:t>
            </w:r>
            <w:r>
              <w:rPr>
                <w:color w:val="1A1A1A"/>
              </w:rPr>
              <w:t>Improved understanding and knowledge of how to address HILP tsunami events, highlighting strategies and procedures to factor and integrate tsunamis in multi-hazard approaches, and enhance real time decision making and long-term planning</w:t>
            </w:r>
          </w:p>
        </w:tc>
      </w:tr>
      <w:tr w:rsidR="00FF7E36" w:rsidRPr="00FF7E36" w14:paraId="715E7163" w14:textId="77777777" w:rsidTr="008A7822">
        <w:trPr>
          <w:trHeight w:val="167"/>
        </w:trPr>
        <w:tc>
          <w:tcPr>
            <w:tcW w:w="1058" w:type="pct"/>
          </w:tcPr>
          <w:p w14:paraId="19BAED92" w14:textId="77777777" w:rsidR="00FF7E36" w:rsidRPr="00FF7E36" w:rsidRDefault="00FF7E36" w:rsidP="008A7822">
            <w:pPr>
              <w:rPr>
                <w:rFonts w:asciiTheme="minorBidi" w:hAnsiTheme="minorBidi"/>
                <w:b/>
              </w:rPr>
            </w:pPr>
            <w:r w:rsidRPr="00FF7E36">
              <w:rPr>
                <w:rFonts w:asciiTheme="minorBidi" w:hAnsiTheme="minorBidi"/>
                <w:b/>
              </w:rPr>
              <w:lastRenderedPageBreak/>
              <w:t>Monitoring and Evaluation</w:t>
            </w:r>
          </w:p>
        </w:tc>
        <w:tc>
          <w:tcPr>
            <w:tcW w:w="3942" w:type="pct"/>
          </w:tcPr>
          <w:p w14:paraId="1FA1FB6C" w14:textId="20A31ACB" w:rsidR="00FF7E36" w:rsidRPr="00FF7E36" w:rsidRDefault="00FF7E36" w:rsidP="00E55FF0">
            <w:pPr>
              <w:rPr>
                <w:rFonts w:asciiTheme="minorBidi" w:hAnsiTheme="minorBidi"/>
              </w:rPr>
            </w:pPr>
            <w:r w:rsidRPr="00FF7E36">
              <w:rPr>
                <w:rFonts w:asciiTheme="minorBidi" w:hAnsiTheme="minorBidi"/>
              </w:rPr>
              <w:t>A monitoring plan will be developed to guide project implementation as well as mid-term and end of project evaluation to ensure sustainability throughout project duration and the implementation of similar projects by UNESCO</w:t>
            </w:r>
            <w:r w:rsidR="00F83753">
              <w:rPr>
                <w:rFonts w:asciiTheme="minorBidi" w:hAnsiTheme="minorBidi"/>
              </w:rPr>
              <w:t xml:space="preserve">. </w:t>
            </w:r>
          </w:p>
          <w:p w14:paraId="24371CF4" w14:textId="1AF5957E" w:rsidR="00FF7E36" w:rsidRPr="00FF7E36" w:rsidRDefault="00FF7E36" w:rsidP="008A7822">
            <w:pPr>
              <w:rPr>
                <w:rFonts w:asciiTheme="minorBidi" w:hAnsiTheme="minorBidi"/>
              </w:rPr>
            </w:pPr>
            <w:r w:rsidRPr="00FF7E36">
              <w:rPr>
                <w:rFonts w:asciiTheme="minorBidi" w:hAnsiTheme="minorBidi"/>
              </w:rPr>
              <w:t xml:space="preserve">As a requirement of UNESCO’s results-based management approach, the project </w:t>
            </w:r>
            <w:r w:rsidRPr="00BA0EBF">
              <w:rPr>
                <w:rFonts w:asciiTheme="minorBidi" w:hAnsiTheme="minorBidi"/>
              </w:rPr>
              <w:t>coordinator will provide annual reports on progress and update targets on UNESCO’s</w:t>
            </w:r>
            <w:bookmarkStart w:id="5" w:name="_Hlk59199350"/>
            <w:r w:rsidR="00BA0EBF">
              <w:rPr>
                <w:rFonts w:asciiTheme="minorBidi" w:hAnsiTheme="minorBidi"/>
              </w:rPr>
              <w:t xml:space="preserve"> </w:t>
            </w:r>
            <w:r w:rsidRPr="00BA0EBF">
              <w:rPr>
                <w:rFonts w:asciiTheme="minorBidi" w:hAnsiTheme="minorBidi"/>
              </w:rPr>
              <w:t>“System of Information on Strategies, Tasks and the Evaluation of Results (</w:t>
            </w:r>
            <w:r w:rsidR="00BA0EBF" w:rsidRPr="00BA0EBF">
              <w:rPr>
                <w:rFonts w:asciiTheme="minorBidi" w:hAnsiTheme="minorBidi"/>
              </w:rPr>
              <w:t xml:space="preserve">SISTER) </w:t>
            </w:r>
            <w:r w:rsidR="00BA0EBF">
              <w:rPr>
                <w:rFonts w:asciiTheme="minorBidi" w:hAnsiTheme="minorBidi"/>
              </w:rPr>
              <w:t xml:space="preserve">and its replacement the </w:t>
            </w:r>
            <w:r w:rsidR="00B40CD2" w:rsidRPr="00BA0EBF">
              <w:rPr>
                <w:rFonts w:asciiTheme="minorBidi" w:hAnsiTheme="minorBidi"/>
              </w:rPr>
              <w:t>Core Manager</w:t>
            </w:r>
            <w:r w:rsidR="00BA0EBF" w:rsidRPr="00BA0EBF">
              <w:rPr>
                <w:rFonts w:asciiTheme="minorBidi" w:hAnsiTheme="minorBidi"/>
              </w:rPr>
              <w:t xml:space="preserve"> Production Environment”</w:t>
            </w:r>
            <w:r w:rsidRPr="00BA0EBF">
              <w:rPr>
                <w:rFonts w:asciiTheme="minorBidi" w:hAnsiTheme="minorBidi"/>
              </w:rPr>
              <w:t xml:space="preserve"> platform</w:t>
            </w:r>
            <w:bookmarkEnd w:id="5"/>
            <w:r w:rsidRPr="00BA0EBF">
              <w:rPr>
                <w:rFonts w:asciiTheme="minorBidi" w:hAnsiTheme="minorBidi"/>
              </w:rPr>
              <w:t>.</w:t>
            </w:r>
            <w:r w:rsidRPr="00FF7E36">
              <w:rPr>
                <w:rFonts w:asciiTheme="minorBidi" w:hAnsiTheme="minorBidi"/>
              </w:rPr>
              <w:t xml:space="preserve">  </w:t>
            </w:r>
          </w:p>
        </w:tc>
      </w:tr>
      <w:tr w:rsidR="00FF7E36" w:rsidRPr="00FF7E36" w14:paraId="53BBF52B" w14:textId="77777777" w:rsidTr="008A7822">
        <w:trPr>
          <w:trHeight w:val="167"/>
        </w:trPr>
        <w:tc>
          <w:tcPr>
            <w:tcW w:w="1058" w:type="pct"/>
          </w:tcPr>
          <w:p w14:paraId="4F30DE5F" w14:textId="77777777" w:rsidR="00FF7E36" w:rsidRPr="00FF7E36" w:rsidRDefault="00FF7E36" w:rsidP="008A7822">
            <w:pPr>
              <w:rPr>
                <w:rFonts w:asciiTheme="minorBidi" w:hAnsiTheme="minorBidi"/>
                <w:b/>
                <w:lang w:val="es-ES_tradnl"/>
              </w:rPr>
            </w:pPr>
            <w:proofErr w:type="spellStart"/>
            <w:r w:rsidRPr="00FF7E36">
              <w:rPr>
                <w:rFonts w:asciiTheme="minorBidi" w:hAnsiTheme="minorBidi"/>
                <w:b/>
                <w:lang w:val="es-ES_tradnl"/>
              </w:rPr>
              <w:t>Sustainability</w:t>
            </w:r>
            <w:proofErr w:type="spellEnd"/>
            <w:r w:rsidRPr="00FF7E36">
              <w:rPr>
                <w:rFonts w:asciiTheme="minorBidi" w:hAnsiTheme="minorBidi"/>
                <w:b/>
                <w:lang w:val="es-ES_tradnl"/>
              </w:rPr>
              <w:t xml:space="preserve"> </w:t>
            </w:r>
            <w:proofErr w:type="spellStart"/>
            <w:r w:rsidRPr="00FF7E36">
              <w:rPr>
                <w:rFonts w:asciiTheme="minorBidi" w:hAnsiTheme="minorBidi"/>
                <w:b/>
                <w:lang w:val="es-ES_tradnl"/>
              </w:rPr>
              <w:t>elements</w:t>
            </w:r>
            <w:proofErr w:type="spellEnd"/>
          </w:p>
        </w:tc>
        <w:tc>
          <w:tcPr>
            <w:tcW w:w="3942" w:type="pct"/>
          </w:tcPr>
          <w:p w14:paraId="20CFC2A6" w14:textId="2D84E21B" w:rsidR="00FF7E36" w:rsidRPr="00FF7E36" w:rsidRDefault="00FF7E36" w:rsidP="00FF7E36">
            <w:pPr>
              <w:pStyle w:val="ListParagraph"/>
              <w:numPr>
                <w:ilvl w:val="0"/>
                <w:numId w:val="3"/>
              </w:numPr>
              <w:jc w:val="both"/>
              <w:rPr>
                <w:rFonts w:asciiTheme="minorBidi" w:hAnsiTheme="minorBidi" w:cstheme="minorBidi"/>
                <w:sz w:val="22"/>
                <w:szCs w:val="22"/>
                <w:lang w:val="en-US"/>
              </w:rPr>
            </w:pPr>
            <w:r w:rsidRPr="00FF7E36">
              <w:rPr>
                <w:rFonts w:asciiTheme="minorBidi" w:hAnsiTheme="minorBidi" w:cstheme="minorBidi"/>
                <w:sz w:val="22"/>
                <w:szCs w:val="22"/>
                <w:lang w:val="en-US"/>
              </w:rPr>
              <w:t xml:space="preserve">Sustainability will be ensured through the Tsunami Ready Recognition Programme itself which requires a high level of local support and validation and has a requirement for the execution of annual renewal and reassessment on a four-year </w:t>
            </w:r>
            <w:r w:rsidR="00BA0EBF" w:rsidRPr="00FF7E36">
              <w:rPr>
                <w:rFonts w:asciiTheme="minorBidi" w:hAnsiTheme="minorBidi" w:cstheme="minorBidi"/>
                <w:sz w:val="22"/>
                <w:szCs w:val="22"/>
                <w:lang w:val="en-US"/>
              </w:rPr>
              <w:t>basis.</w:t>
            </w:r>
            <w:r w:rsidRPr="00FF7E36">
              <w:rPr>
                <w:rFonts w:asciiTheme="minorBidi" w:hAnsiTheme="minorBidi" w:cstheme="minorBidi"/>
                <w:sz w:val="22"/>
                <w:szCs w:val="22"/>
                <w:lang w:val="en-US"/>
              </w:rPr>
              <w:t xml:space="preserve"> </w:t>
            </w:r>
          </w:p>
          <w:p w14:paraId="5D6B0F81" w14:textId="4D0E5F41" w:rsidR="00FF7E36" w:rsidRPr="00FF7E36" w:rsidRDefault="00FF7E36" w:rsidP="00FF7E36">
            <w:pPr>
              <w:pStyle w:val="ListParagraph"/>
              <w:numPr>
                <w:ilvl w:val="0"/>
                <w:numId w:val="3"/>
              </w:numPr>
              <w:rPr>
                <w:rFonts w:asciiTheme="minorBidi" w:hAnsiTheme="minorBidi" w:cstheme="minorBidi"/>
                <w:sz w:val="22"/>
                <w:szCs w:val="22"/>
                <w:lang w:val="en-US"/>
              </w:rPr>
            </w:pPr>
            <w:r w:rsidRPr="00FF7E36">
              <w:rPr>
                <w:rFonts w:asciiTheme="minorBidi" w:hAnsiTheme="minorBidi" w:cstheme="minorBidi"/>
                <w:sz w:val="22"/>
                <w:szCs w:val="22"/>
                <w:lang w:val="en-US"/>
              </w:rPr>
              <w:t xml:space="preserve">Through the ICG/NEAMTWS Reporting to the Global Working Group on Tsunamis and Other Hazards Related to Sea-Level Warning and Mitigation Systems (TOWS-WG) on an annual basis, additional sustainability is ensured at the international </w:t>
            </w:r>
            <w:r w:rsidR="00BA0EBF" w:rsidRPr="00FF7E36">
              <w:rPr>
                <w:rFonts w:asciiTheme="minorBidi" w:hAnsiTheme="minorBidi" w:cstheme="minorBidi"/>
                <w:sz w:val="22"/>
                <w:szCs w:val="22"/>
                <w:lang w:val="en-US"/>
              </w:rPr>
              <w:t>basis.</w:t>
            </w:r>
          </w:p>
          <w:p w14:paraId="6F3EA05A" w14:textId="68CDA06D" w:rsidR="00FF7E36" w:rsidRPr="00FF7E36" w:rsidRDefault="00FF7E36" w:rsidP="00FF7E36">
            <w:pPr>
              <w:pStyle w:val="ListParagraph"/>
              <w:numPr>
                <w:ilvl w:val="0"/>
                <w:numId w:val="3"/>
              </w:numPr>
              <w:rPr>
                <w:rFonts w:asciiTheme="minorBidi" w:hAnsiTheme="minorBidi" w:cstheme="minorBidi"/>
                <w:sz w:val="22"/>
                <w:szCs w:val="22"/>
                <w:lang w:val="en-US"/>
              </w:rPr>
            </w:pPr>
            <w:r w:rsidRPr="00FF7E36">
              <w:rPr>
                <w:rFonts w:asciiTheme="minorBidi" w:hAnsiTheme="minorBidi" w:cstheme="minorBidi"/>
                <w:sz w:val="22"/>
                <w:szCs w:val="22"/>
                <w:lang w:val="en-US"/>
              </w:rPr>
              <w:t xml:space="preserve">The project is focused on implementing Tsunami Ready in one community within each pilot country and enhancing local technical capacity for replication and this approach provides a high measure of sustainability for tsunami preparedness and </w:t>
            </w:r>
            <w:r w:rsidR="00BA0EBF" w:rsidRPr="00FF7E36">
              <w:rPr>
                <w:rFonts w:asciiTheme="minorBidi" w:hAnsiTheme="minorBidi" w:cstheme="minorBidi"/>
                <w:sz w:val="22"/>
                <w:szCs w:val="22"/>
                <w:lang w:val="en-US"/>
              </w:rPr>
              <w:t>response.</w:t>
            </w:r>
          </w:p>
          <w:p w14:paraId="509A8A64" w14:textId="77777777" w:rsidR="00FF7E36" w:rsidRPr="00FF7E36" w:rsidRDefault="00FF7E36" w:rsidP="00FF7E36">
            <w:pPr>
              <w:pStyle w:val="ListParagraph"/>
              <w:numPr>
                <w:ilvl w:val="0"/>
                <w:numId w:val="3"/>
              </w:numPr>
              <w:jc w:val="both"/>
              <w:rPr>
                <w:rFonts w:asciiTheme="minorBidi" w:hAnsiTheme="minorBidi" w:cstheme="minorBidi"/>
                <w:sz w:val="22"/>
                <w:szCs w:val="22"/>
                <w:lang w:val="en-US"/>
              </w:rPr>
            </w:pPr>
            <w:r w:rsidRPr="00FF7E36">
              <w:rPr>
                <w:rFonts w:asciiTheme="minorBidi" w:hAnsiTheme="minorBidi" w:cstheme="minorBidi"/>
                <w:sz w:val="22"/>
                <w:szCs w:val="22"/>
                <w:lang w:val="en-US"/>
              </w:rPr>
              <w:t xml:space="preserve">All project results and products will be embedded within the ICG/NEAMTWS and governance structures </w:t>
            </w:r>
          </w:p>
        </w:tc>
      </w:tr>
      <w:tr w:rsidR="00FF7E36" w:rsidRPr="00FF7E36" w14:paraId="0F269E98" w14:textId="77777777" w:rsidTr="008A7822">
        <w:trPr>
          <w:trHeight w:val="1289"/>
        </w:trPr>
        <w:tc>
          <w:tcPr>
            <w:tcW w:w="1058" w:type="pct"/>
          </w:tcPr>
          <w:p w14:paraId="6CB96077" w14:textId="77777777" w:rsidR="00FF7E36" w:rsidRPr="00FF7E36" w:rsidRDefault="00FF7E36" w:rsidP="008A7822">
            <w:pPr>
              <w:rPr>
                <w:rFonts w:asciiTheme="minorBidi" w:hAnsiTheme="minorBidi"/>
                <w:b/>
              </w:rPr>
            </w:pPr>
            <w:r w:rsidRPr="00FF7E36">
              <w:rPr>
                <w:rFonts w:asciiTheme="minorBidi" w:hAnsiTheme="minorBidi"/>
                <w:b/>
              </w:rPr>
              <w:lastRenderedPageBreak/>
              <w:t xml:space="preserve">Publications, videos, communication activities/products </w:t>
            </w:r>
          </w:p>
          <w:p w14:paraId="1EB69A03" w14:textId="77777777" w:rsidR="00FF7E36" w:rsidRPr="00FF7E36" w:rsidRDefault="00FF7E36" w:rsidP="008A7822">
            <w:pPr>
              <w:rPr>
                <w:rFonts w:asciiTheme="minorBidi" w:hAnsiTheme="minorBidi"/>
                <w:b/>
              </w:rPr>
            </w:pPr>
          </w:p>
          <w:p w14:paraId="5E3F2467" w14:textId="4DF9C7BD" w:rsidR="00FF7E36" w:rsidRPr="00FF7E36" w:rsidRDefault="00FF7E36" w:rsidP="008A7822">
            <w:pPr>
              <w:rPr>
                <w:rFonts w:asciiTheme="minorBidi" w:hAnsiTheme="minorBidi"/>
                <w:b/>
              </w:rPr>
            </w:pPr>
            <w:r w:rsidRPr="00FF7E36">
              <w:rPr>
                <w:rFonts w:asciiTheme="minorBidi" w:hAnsiTheme="minorBidi"/>
                <w:b/>
                <w:bCs/>
              </w:rPr>
              <w:t xml:space="preserve">An agreed </w:t>
            </w:r>
            <w:r w:rsidRPr="00FF7E36">
              <w:rPr>
                <w:rStyle w:val="En-tte5"/>
                <w:rFonts w:asciiTheme="minorBidi" w:hAnsiTheme="minorBidi"/>
                <w:color w:val="000000"/>
              </w:rPr>
              <w:t xml:space="preserve">communication and visibility (C &amp; V) plan </w:t>
            </w:r>
            <w:r w:rsidR="00BA0EBF" w:rsidRPr="00FF7E36">
              <w:rPr>
                <w:rStyle w:val="En-tte5"/>
                <w:rFonts w:asciiTheme="minorBidi" w:hAnsiTheme="minorBidi"/>
                <w:color w:val="000000"/>
              </w:rPr>
              <w:t>have</w:t>
            </w:r>
            <w:r w:rsidRPr="00FF7E36">
              <w:rPr>
                <w:rStyle w:val="En-tte5"/>
                <w:rFonts w:asciiTheme="minorBidi" w:hAnsiTheme="minorBidi"/>
                <w:color w:val="000000"/>
              </w:rPr>
              <w:t xml:space="preserve"> been developed related to the Actions</w:t>
            </w:r>
          </w:p>
        </w:tc>
        <w:tc>
          <w:tcPr>
            <w:tcW w:w="3942" w:type="pct"/>
          </w:tcPr>
          <w:p w14:paraId="37646FEA" w14:textId="77777777"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Circular Letters </w:t>
            </w:r>
          </w:p>
          <w:p w14:paraId="23263E73" w14:textId="303E6AC7"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Press and media </w:t>
            </w:r>
            <w:r w:rsidR="00F83753" w:rsidRPr="00FF7E36">
              <w:rPr>
                <w:rStyle w:val="En-tte5"/>
                <w:rFonts w:asciiTheme="minorBidi" w:hAnsiTheme="minorBidi"/>
                <w:color w:val="000000"/>
              </w:rPr>
              <w:t>conferences.</w:t>
            </w:r>
          </w:p>
          <w:p w14:paraId="0D367E79" w14:textId="0F819030" w:rsidR="00FF7E36" w:rsidRPr="00FF7E36" w:rsidRDefault="00F83753"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Pr>
                <w:rStyle w:val="En-tte5"/>
                <w:rFonts w:asciiTheme="minorBidi" w:hAnsiTheme="minorBidi"/>
                <w:color w:val="000000"/>
              </w:rPr>
              <w:t xml:space="preserve">Conferences, </w:t>
            </w:r>
            <w:r w:rsidR="00FF7E36" w:rsidRPr="00FF7E36">
              <w:rPr>
                <w:rStyle w:val="En-tte5"/>
                <w:rFonts w:asciiTheme="minorBidi" w:hAnsiTheme="minorBidi"/>
                <w:color w:val="000000"/>
              </w:rPr>
              <w:t>Workshops /webinars</w:t>
            </w:r>
            <w:r w:rsidRPr="00FF7E36">
              <w:rPr>
                <w:rStyle w:val="En-tte5"/>
                <w:rFonts w:asciiTheme="minorBidi" w:hAnsiTheme="minorBidi"/>
                <w:color w:val="000000"/>
              </w:rPr>
              <w:t>/ information</w:t>
            </w:r>
            <w:r w:rsidR="00FF7E36" w:rsidRPr="00FF7E36">
              <w:rPr>
                <w:rStyle w:val="En-tte5"/>
                <w:rFonts w:asciiTheme="minorBidi" w:hAnsiTheme="minorBidi"/>
                <w:color w:val="000000"/>
              </w:rPr>
              <w:t xml:space="preserve"> meetings and briefings</w:t>
            </w:r>
          </w:p>
          <w:p w14:paraId="7E9EA060" w14:textId="5B199CC0"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Socialize survey results and focus group </w:t>
            </w:r>
            <w:r w:rsidR="00F83753" w:rsidRPr="00FF7E36">
              <w:rPr>
                <w:rStyle w:val="En-tte5"/>
                <w:rFonts w:asciiTheme="minorBidi" w:hAnsiTheme="minorBidi"/>
                <w:color w:val="000000"/>
              </w:rPr>
              <w:t>discussions.</w:t>
            </w:r>
            <w:r w:rsidRPr="00FF7E36">
              <w:rPr>
                <w:rStyle w:val="En-tte5"/>
                <w:rFonts w:asciiTheme="minorBidi" w:hAnsiTheme="minorBidi"/>
                <w:color w:val="000000"/>
              </w:rPr>
              <w:t xml:space="preserve"> </w:t>
            </w:r>
          </w:p>
          <w:p w14:paraId="267B7A76" w14:textId="77777777"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Maps and videos </w:t>
            </w:r>
          </w:p>
          <w:p w14:paraId="6A15D6CF" w14:textId="5DE2E738"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Website (e.g. NEAMTIC), radio, social media, and other articles etc.  </w:t>
            </w:r>
          </w:p>
          <w:p w14:paraId="62DEAA26" w14:textId="2D9FC5A3" w:rsidR="00FF7E36" w:rsidRPr="00FF7E36" w:rsidRDefault="00FF7E36" w:rsidP="00FF7E36">
            <w:pPr>
              <w:pStyle w:val="En-tte50"/>
              <w:keepNext/>
              <w:keepLines/>
              <w:numPr>
                <w:ilvl w:val="0"/>
                <w:numId w:val="4"/>
              </w:numPr>
              <w:shd w:val="clear" w:color="auto" w:fill="auto"/>
              <w:spacing w:before="0" w:after="0" w:line="276" w:lineRule="auto"/>
              <w:jc w:val="left"/>
              <w:rPr>
                <w:rStyle w:val="En-tte5"/>
                <w:rFonts w:asciiTheme="minorBidi" w:hAnsiTheme="minorBidi"/>
                <w:color w:val="000000"/>
              </w:rPr>
            </w:pPr>
            <w:r w:rsidRPr="00FF7E36">
              <w:rPr>
                <w:rStyle w:val="En-tte5"/>
                <w:rFonts w:asciiTheme="minorBidi" w:hAnsiTheme="minorBidi"/>
                <w:color w:val="000000"/>
              </w:rPr>
              <w:t xml:space="preserve">ICG/NEAMTWS Steering Committee, Working Groups/ Task Teams and ICG/NEAMTWS </w:t>
            </w:r>
            <w:r w:rsidR="00F83753" w:rsidRPr="00FF7E36">
              <w:rPr>
                <w:rStyle w:val="En-tte5"/>
                <w:rFonts w:asciiTheme="minorBidi" w:hAnsiTheme="minorBidi"/>
                <w:color w:val="000000"/>
              </w:rPr>
              <w:t>sessions.</w:t>
            </w:r>
          </w:p>
          <w:p w14:paraId="133263AD" w14:textId="77777777" w:rsidR="00FF7E36" w:rsidRPr="00FF7E36" w:rsidRDefault="00FF7E36" w:rsidP="00FF7E36">
            <w:pPr>
              <w:pStyle w:val="En-tte50"/>
              <w:keepNext/>
              <w:keepLines/>
              <w:numPr>
                <w:ilvl w:val="0"/>
                <w:numId w:val="4"/>
              </w:numPr>
              <w:shd w:val="clear" w:color="auto" w:fill="auto"/>
              <w:spacing w:before="0" w:after="0" w:line="276" w:lineRule="auto"/>
              <w:jc w:val="left"/>
              <w:rPr>
                <w:rFonts w:asciiTheme="minorBidi" w:hAnsiTheme="minorBidi"/>
                <w:b w:val="0"/>
                <w:bCs w:val="0"/>
                <w:color w:val="000000"/>
                <w:shd w:val="clear" w:color="auto" w:fill="FFFFFF"/>
              </w:rPr>
            </w:pPr>
            <w:r w:rsidRPr="00FF7E36">
              <w:rPr>
                <w:rStyle w:val="En-tte5"/>
                <w:rFonts w:asciiTheme="minorBidi" w:hAnsiTheme="minorBidi"/>
                <w:color w:val="000000"/>
              </w:rPr>
              <w:t>Publications and reports</w:t>
            </w:r>
          </w:p>
        </w:tc>
      </w:tr>
    </w:tbl>
    <w:p w14:paraId="579EF047" w14:textId="77777777" w:rsidR="00FF7E36" w:rsidRPr="00FF7E36" w:rsidRDefault="00FF7E36" w:rsidP="00FF7E36">
      <w:pPr>
        <w:rPr>
          <w:rFonts w:asciiTheme="minorBidi" w:hAnsiTheme="minorBidi"/>
        </w:rPr>
      </w:pPr>
    </w:p>
    <w:bookmarkEnd w:id="3"/>
    <w:p w14:paraId="1754B294" w14:textId="77777777" w:rsidR="00FF7E36" w:rsidRPr="00FF7E36" w:rsidRDefault="00FF7E36">
      <w:pPr>
        <w:rPr>
          <w:rFonts w:asciiTheme="minorBidi" w:hAnsiTheme="minorBidi"/>
        </w:rPr>
      </w:pPr>
    </w:p>
    <w:sectPr w:rsidR="00FF7E36" w:rsidRPr="00FF7E36" w:rsidSect="00F11E11">
      <w:footerReference w:type="default" r:id="rId9"/>
      <w:pgSz w:w="11906" w:h="17338"/>
      <w:pgMar w:top="641" w:right="900" w:bottom="121"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E56D" w14:textId="77777777" w:rsidR="00F11E11" w:rsidRDefault="00F11E11" w:rsidP="00BA0EBF">
      <w:pPr>
        <w:spacing w:after="0" w:line="240" w:lineRule="auto"/>
      </w:pPr>
      <w:r>
        <w:separator/>
      </w:r>
    </w:p>
  </w:endnote>
  <w:endnote w:type="continuationSeparator" w:id="0">
    <w:p w14:paraId="4191EA44" w14:textId="77777777" w:rsidR="00F11E11" w:rsidRDefault="00F11E11" w:rsidP="00BA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38039"/>
      <w:docPartObj>
        <w:docPartGallery w:val="Page Numbers (Bottom of Page)"/>
        <w:docPartUnique/>
      </w:docPartObj>
    </w:sdtPr>
    <w:sdtEndPr>
      <w:rPr>
        <w:noProof/>
      </w:rPr>
    </w:sdtEndPr>
    <w:sdtContent>
      <w:p w14:paraId="690FE6A1" w14:textId="0229B23C" w:rsidR="00BA0EBF" w:rsidRDefault="00BA0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0D176F" w14:textId="77777777" w:rsidR="00BA0EBF" w:rsidRDefault="00BA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1A6F" w14:textId="77777777" w:rsidR="00F11E11" w:rsidRDefault="00F11E11" w:rsidP="00BA0EBF">
      <w:pPr>
        <w:spacing w:after="0" w:line="240" w:lineRule="auto"/>
      </w:pPr>
      <w:r>
        <w:separator/>
      </w:r>
    </w:p>
  </w:footnote>
  <w:footnote w:type="continuationSeparator" w:id="0">
    <w:p w14:paraId="4F48856C" w14:textId="77777777" w:rsidR="00F11E11" w:rsidRDefault="00F11E11" w:rsidP="00BA0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E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D111A"/>
    <w:multiLevelType w:val="hybridMultilevel"/>
    <w:tmpl w:val="F660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014B2"/>
    <w:multiLevelType w:val="hybridMultilevel"/>
    <w:tmpl w:val="53321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ED3A02"/>
    <w:multiLevelType w:val="hybridMultilevel"/>
    <w:tmpl w:val="5094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228A9"/>
    <w:multiLevelType w:val="hybridMultilevel"/>
    <w:tmpl w:val="3AAE8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487C33"/>
    <w:multiLevelType w:val="hybridMultilevel"/>
    <w:tmpl w:val="EB384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2118426">
    <w:abstractNumId w:val="0"/>
  </w:num>
  <w:num w:numId="2" w16cid:durableId="1515344116">
    <w:abstractNumId w:val="1"/>
  </w:num>
  <w:num w:numId="3" w16cid:durableId="475995419">
    <w:abstractNumId w:val="3"/>
  </w:num>
  <w:num w:numId="4" w16cid:durableId="1180050324">
    <w:abstractNumId w:val="2"/>
  </w:num>
  <w:num w:numId="5" w16cid:durableId="1450126336">
    <w:abstractNumId w:val="4"/>
  </w:num>
  <w:num w:numId="6" w16cid:durableId="1061751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6D"/>
    <w:rsid w:val="00064D15"/>
    <w:rsid w:val="00181BDE"/>
    <w:rsid w:val="001F2E13"/>
    <w:rsid w:val="00270A25"/>
    <w:rsid w:val="00325081"/>
    <w:rsid w:val="00481625"/>
    <w:rsid w:val="00576079"/>
    <w:rsid w:val="007647DB"/>
    <w:rsid w:val="0078743A"/>
    <w:rsid w:val="0092106D"/>
    <w:rsid w:val="00B40CD2"/>
    <w:rsid w:val="00BA0EBF"/>
    <w:rsid w:val="00C21B4C"/>
    <w:rsid w:val="00CB16AB"/>
    <w:rsid w:val="00D03E90"/>
    <w:rsid w:val="00D05793"/>
    <w:rsid w:val="00E279F5"/>
    <w:rsid w:val="00E55FF0"/>
    <w:rsid w:val="00E80AB8"/>
    <w:rsid w:val="00F11E11"/>
    <w:rsid w:val="00F83753"/>
    <w:rsid w:val="00F9188A"/>
    <w:rsid w:val="00FF7E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B6F0"/>
  <w15:chartTrackingRefBased/>
  <w15:docId w15:val="{6E98D7C4-80F4-4F92-AB13-7CE5482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06D"/>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64D15"/>
    <w:rPr>
      <w:color w:val="0563C1" w:themeColor="hyperlink"/>
      <w:u w:val="single"/>
    </w:rPr>
  </w:style>
  <w:style w:type="character" w:styleId="UnresolvedMention">
    <w:name w:val="Unresolved Mention"/>
    <w:basedOn w:val="DefaultParagraphFont"/>
    <w:uiPriority w:val="99"/>
    <w:semiHidden/>
    <w:unhideWhenUsed/>
    <w:rsid w:val="00064D15"/>
    <w:rPr>
      <w:color w:val="605E5C"/>
      <w:shd w:val="clear" w:color="auto" w:fill="E1DFDD"/>
    </w:rPr>
  </w:style>
  <w:style w:type="paragraph" w:styleId="ListParagraph">
    <w:name w:val="List Paragraph"/>
    <w:basedOn w:val="Normal"/>
    <w:uiPriority w:val="34"/>
    <w:qFormat/>
    <w:rsid w:val="00FF7E36"/>
    <w:pPr>
      <w:spacing w:after="0" w:line="240" w:lineRule="auto"/>
      <w:ind w:left="720"/>
      <w:contextualSpacing/>
    </w:pPr>
    <w:rPr>
      <w:rFonts w:ascii="Times New Roman" w:eastAsia="Times New Roman" w:hAnsi="Times New Roman" w:cs="Times New Roman"/>
      <w:kern w:val="0"/>
      <w:sz w:val="24"/>
      <w:szCs w:val="24"/>
      <w:lang w:val="en-GB" w:eastAsia="en-GB"/>
      <w14:ligatures w14:val="none"/>
    </w:rPr>
  </w:style>
  <w:style w:type="character" w:customStyle="1" w:styleId="Corpsdutexte">
    <w:name w:val="Corps du texte_"/>
    <w:link w:val="Corpsdutexte1"/>
    <w:uiPriority w:val="99"/>
    <w:locked/>
    <w:rsid w:val="00FF7E36"/>
    <w:rPr>
      <w:sz w:val="23"/>
      <w:szCs w:val="23"/>
      <w:shd w:val="clear" w:color="auto" w:fill="FFFFFF"/>
    </w:rPr>
  </w:style>
  <w:style w:type="character" w:customStyle="1" w:styleId="En-tte5">
    <w:name w:val="En-tête #5_"/>
    <w:link w:val="En-tte50"/>
    <w:uiPriority w:val="99"/>
    <w:locked/>
    <w:rsid w:val="00FF7E36"/>
    <w:rPr>
      <w:b/>
      <w:bCs/>
      <w:shd w:val="clear" w:color="auto" w:fill="FFFFFF"/>
    </w:rPr>
  </w:style>
  <w:style w:type="paragraph" w:customStyle="1" w:styleId="Corpsdutexte1">
    <w:name w:val="Corps du texte1"/>
    <w:basedOn w:val="Normal"/>
    <w:link w:val="Corpsdutexte"/>
    <w:uiPriority w:val="99"/>
    <w:rsid w:val="00FF7E36"/>
    <w:pPr>
      <w:widowControl w:val="0"/>
      <w:shd w:val="clear" w:color="auto" w:fill="FFFFFF"/>
      <w:spacing w:before="180" w:after="300" w:line="240" w:lineRule="atLeast"/>
      <w:ind w:hanging="360"/>
      <w:jc w:val="center"/>
    </w:pPr>
    <w:rPr>
      <w:sz w:val="23"/>
      <w:szCs w:val="23"/>
    </w:rPr>
  </w:style>
  <w:style w:type="paragraph" w:customStyle="1" w:styleId="En-tte50">
    <w:name w:val="En-tête #5"/>
    <w:basedOn w:val="Normal"/>
    <w:link w:val="En-tte5"/>
    <w:uiPriority w:val="99"/>
    <w:rsid w:val="00FF7E36"/>
    <w:pPr>
      <w:widowControl w:val="0"/>
      <w:shd w:val="clear" w:color="auto" w:fill="FFFFFF"/>
      <w:spacing w:before="480" w:after="180" w:line="240" w:lineRule="atLeast"/>
      <w:jc w:val="both"/>
      <w:outlineLvl w:val="4"/>
    </w:pPr>
    <w:rPr>
      <w:b/>
      <w:bCs/>
    </w:rPr>
  </w:style>
  <w:style w:type="paragraph" w:styleId="BodyText">
    <w:name w:val="Body Text"/>
    <w:basedOn w:val="Normal"/>
    <w:link w:val="BodyTextChar"/>
    <w:uiPriority w:val="1"/>
    <w:qFormat/>
    <w:rsid w:val="00C21B4C"/>
    <w:pPr>
      <w:widowControl w:val="0"/>
      <w:autoSpaceDE w:val="0"/>
      <w:autoSpaceDN w:val="0"/>
      <w:spacing w:after="0" w:line="240" w:lineRule="auto"/>
    </w:pPr>
    <w:rPr>
      <w:rFonts w:ascii="Arial" w:eastAsia="Arial" w:hAnsi="Arial" w:cs="Arial"/>
      <w:kern w:val="0"/>
      <w:sz w:val="21"/>
      <w:szCs w:val="21"/>
      <w:lang w:eastAsia="en-US"/>
      <w14:ligatures w14:val="none"/>
    </w:rPr>
  </w:style>
  <w:style w:type="character" w:customStyle="1" w:styleId="BodyTextChar">
    <w:name w:val="Body Text Char"/>
    <w:basedOn w:val="DefaultParagraphFont"/>
    <w:link w:val="BodyText"/>
    <w:uiPriority w:val="1"/>
    <w:rsid w:val="00C21B4C"/>
    <w:rPr>
      <w:rFonts w:ascii="Arial" w:eastAsia="Arial" w:hAnsi="Arial" w:cs="Arial"/>
      <w:kern w:val="0"/>
      <w:sz w:val="21"/>
      <w:szCs w:val="21"/>
      <w:lang w:eastAsia="en-US"/>
      <w14:ligatures w14:val="none"/>
    </w:rPr>
  </w:style>
  <w:style w:type="paragraph" w:styleId="Header">
    <w:name w:val="header"/>
    <w:basedOn w:val="Normal"/>
    <w:link w:val="HeaderChar"/>
    <w:uiPriority w:val="99"/>
    <w:unhideWhenUsed/>
    <w:rsid w:val="00BA0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BF"/>
  </w:style>
  <w:style w:type="paragraph" w:styleId="Footer">
    <w:name w:val="footer"/>
    <w:basedOn w:val="Normal"/>
    <w:link w:val="FooterChar"/>
    <w:uiPriority w:val="99"/>
    <w:unhideWhenUsed/>
    <w:rsid w:val="00BA0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hang-seng@unesco.org" TargetMode="External"/><Relationship Id="rId3" Type="http://schemas.openxmlformats.org/officeDocument/2006/relationships/settings" Target="settings.xml"/><Relationship Id="rId7" Type="http://schemas.openxmlformats.org/officeDocument/2006/relationships/hyperlink" Target="d.chang-seng@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141</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14</cp:revision>
  <dcterms:created xsi:type="dcterms:W3CDTF">2024-03-24T15:21:00Z</dcterms:created>
  <dcterms:modified xsi:type="dcterms:W3CDTF">2024-03-24T18:42:00Z</dcterms:modified>
</cp:coreProperties>
</file>